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center"/>
        <w:rPr>
          <w:rFonts w:ascii="ＭＳ 明朝" w:cs="ＭＳ 明朝" w:eastAsia="ＭＳ 明朝" w:hAnsi="ＭＳ 明朝"/>
          <w:b w:val="0"/>
          <w:i w:val="0"/>
          <w:smallCaps w:val="0"/>
          <w:strike w:val="0"/>
          <w:color w:val="000000"/>
          <w:sz w:val="32"/>
          <w:szCs w:val="32"/>
          <w:u w:val="none"/>
          <w:shd w:fill="auto" w:val="clear"/>
          <w:vertAlign w:val="baseline"/>
        </w:rPr>
      </w:pPr>
      <w:r w:rsidDel="00000000" w:rsidR="00000000" w:rsidRPr="00000000">
        <w:rPr>
          <w:rFonts w:ascii="ＭＳ 明朝" w:cs="ＭＳ 明朝" w:eastAsia="ＭＳ 明朝" w:hAnsi="ＭＳ 明朝"/>
          <w:b w:val="1"/>
          <w:i w:val="0"/>
          <w:smallCaps w:val="0"/>
          <w:strike w:val="0"/>
          <w:color w:val="000000"/>
          <w:sz w:val="32"/>
          <w:szCs w:val="32"/>
          <w:u w:val="none"/>
          <w:shd w:fill="auto" w:val="clear"/>
          <w:vertAlign w:val="baseline"/>
          <w:rtl w:val="0"/>
        </w:rPr>
        <w:t xml:space="preserve">ホームページ</w:t>
      </w:r>
      <w:r w:rsidDel="00000000" w:rsidR="00000000" w:rsidRPr="00000000">
        <w:rPr>
          <w:rFonts w:ascii="ＭＳ 明朝" w:cs="ＭＳ 明朝" w:eastAsia="ＭＳ 明朝" w:hAnsi="ＭＳ 明朝"/>
          <w:b w:val="1"/>
          <w:sz w:val="32"/>
          <w:szCs w:val="32"/>
          <w:rtl w:val="0"/>
        </w:rPr>
        <w:t xml:space="preserve">１次</w:t>
      </w:r>
      <w:r w:rsidDel="00000000" w:rsidR="00000000" w:rsidRPr="00000000">
        <w:rPr>
          <w:rFonts w:ascii="ＭＳ 明朝" w:cs="ＭＳ 明朝" w:eastAsia="ＭＳ 明朝" w:hAnsi="ＭＳ 明朝"/>
          <w:b w:val="1"/>
          <w:i w:val="0"/>
          <w:smallCaps w:val="0"/>
          <w:strike w:val="0"/>
          <w:color w:val="000000"/>
          <w:sz w:val="32"/>
          <w:szCs w:val="32"/>
          <w:u w:val="none"/>
          <w:shd w:fill="auto" w:val="clear"/>
          <w:vertAlign w:val="baseline"/>
          <w:rtl w:val="0"/>
        </w:rPr>
        <w:t xml:space="preserve">制作</w:t>
      </w:r>
      <w:r w:rsidDel="00000000" w:rsidR="00000000" w:rsidRPr="00000000">
        <w:rPr>
          <w:rFonts w:ascii="ＭＳ 明朝" w:cs="ＭＳ 明朝" w:eastAsia="ＭＳ 明朝" w:hAnsi="ＭＳ 明朝"/>
          <w:b w:val="1"/>
          <w:sz w:val="32"/>
          <w:szCs w:val="32"/>
          <w:rtl w:val="0"/>
        </w:rPr>
        <w:t xml:space="preserve">＆</w:t>
      </w:r>
      <w:r w:rsidDel="00000000" w:rsidR="00000000" w:rsidRPr="00000000">
        <w:rPr>
          <w:rFonts w:ascii="ＭＳ 明朝" w:cs="ＭＳ 明朝" w:eastAsia="ＭＳ 明朝" w:hAnsi="ＭＳ 明朝"/>
          <w:b w:val="1"/>
          <w:i w:val="0"/>
          <w:smallCaps w:val="0"/>
          <w:strike w:val="0"/>
          <w:color w:val="000000"/>
          <w:sz w:val="32"/>
          <w:szCs w:val="32"/>
          <w:u w:val="none"/>
          <w:shd w:fill="auto" w:val="clear"/>
          <w:vertAlign w:val="baseline"/>
          <w:rtl w:val="0"/>
        </w:rPr>
        <w:t xml:space="preserve">アドバイス委託契約書</w:t>
      </w:r>
      <w:r w:rsidDel="00000000" w:rsidR="00000000" w:rsidRPr="00000000">
        <w:rPr>
          <w:rFonts w:ascii="ＭＳ 明朝" w:cs="ＭＳ 明朝" w:eastAsia="ＭＳ 明朝" w:hAnsi="ＭＳ 明朝"/>
          <w:b w:val="1"/>
          <w:sz w:val="32"/>
          <w:szCs w:val="32"/>
          <w:rtl w:val="0"/>
        </w:rPr>
        <w:t xml:space="preserve">（案）</w:t>
      </w:r>
      <w:r w:rsidDel="00000000" w:rsidR="00000000" w:rsidRPr="00000000">
        <w:rPr>
          <w:rtl w:val="0"/>
        </w:rPr>
      </w:r>
    </w:p>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ＭＳ 明朝" w:cs="ＭＳ 明朝" w:eastAsia="ＭＳ 明朝" w:hAnsi="ＭＳ 明朝"/>
          <w:b w:val="0"/>
          <w:i w:val="0"/>
          <w:smallCaps w:val="0"/>
          <w:strike w:val="0"/>
          <w:color w:val="000000"/>
          <w:sz w:val="21"/>
          <w:szCs w:val="21"/>
          <w:u w:val="none"/>
          <w:shd w:fill="auto" w:val="clear"/>
          <w:vertAlign w:val="baseline"/>
        </w:rPr>
      </w:pPr>
      <w:r w:rsidDel="00000000" w:rsidR="00000000" w:rsidRPr="00000000">
        <w:rPr>
          <w:rFonts w:ascii="ＭＳ 明朝" w:cs="ＭＳ 明朝" w:eastAsia="ＭＳ 明朝" w:hAnsi="ＭＳ 明朝"/>
          <w:sz w:val="21"/>
          <w:szCs w:val="21"/>
          <w:rtl w:val="0"/>
        </w:rPr>
        <w:t xml:space="preserve">バームハイツ西葛西</w:t>
      </w:r>
      <w:r w:rsidDel="00000000" w:rsidR="00000000" w:rsidRPr="00000000">
        <w:rPr>
          <w:rFonts w:ascii="ＭＳ 明朝" w:cs="ＭＳ 明朝" w:eastAsia="ＭＳ 明朝" w:hAnsi="ＭＳ 明朝"/>
          <w:b w:val="0"/>
          <w:i w:val="0"/>
          <w:smallCaps w:val="0"/>
          <w:strike w:val="0"/>
          <w:color w:val="000000"/>
          <w:sz w:val="21"/>
          <w:szCs w:val="21"/>
          <w:u w:val="none"/>
          <w:shd w:fill="auto" w:val="clear"/>
          <w:vertAlign w:val="baseline"/>
          <w:rtl w:val="0"/>
        </w:rPr>
        <w:t xml:space="preserve">（以下「甲」という。）と合同会社クリエイティブ・ワンダー（以下「乙」という。）とは、次のとおり契約を締結する。</w: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第1条  目的</w:t>
      </w:r>
    </w:p>
    <w:p w:rsidR="00000000" w:rsidDel="00000000" w:rsidP="00000000" w:rsidRDefault="00000000" w:rsidRPr="00000000" w14:paraId="00000003">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390" w:right="0" w:hanging="390"/>
        <w:jc w:val="left"/>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甲は、ホームページの制作アドバイス(以下「本業務」という)を乙に委託し、乙はこれを受託する。</w:t>
      </w:r>
      <w:r w:rsidDel="00000000" w:rsidR="00000000" w:rsidRPr="00000000">
        <w:rPr>
          <w:rtl w:val="0"/>
        </w:rPr>
      </w:r>
    </w:p>
    <w:p w:rsidR="00000000" w:rsidDel="00000000" w:rsidP="00000000" w:rsidRDefault="00000000" w:rsidRPr="00000000" w14:paraId="00000004">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390" w:right="0" w:hanging="390"/>
        <w:jc w:val="left"/>
        <w:rPr>
          <w:sz w:val="21"/>
          <w:szCs w:val="21"/>
          <w:u w:val="none"/>
        </w:rPr>
      </w:pPr>
      <w:r w:rsidDel="00000000" w:rsidR="00000000" w:rsidRPr="00000000">
        <w:rPr>
          <w:sz w:val="21"/>
          <w:szCs w:val="21"/>
          <w:rtl w:val="0"/>
        </w:rPr>
        <w:t xml:space="preserve">甲は、ホームページの１次制作を乙に委託し、乙はこれを受託する。</w:t>
      </w:r>
    </w:p>
    <w:p w:rsidR="00000000" w:rsidDel="00000000" w:rsidP="00000000" w:rsidRDefault="00000000" w:rsidRPr="00000000" w14:paraId="00000005">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390" w:right="0" w:hanging="390"/>
        <w:jc w:val="left"/>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甲は、乙が本業務を遂行するに際して、必要な協力を行う。</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第</w:t>
      </w:r>
      <w:r w:rsidDel="00000000" w:rsidR="00000000" w:rsidRPr="00000000">
        <w:rPr>
          <w:sz w:val="21"/>
          <w:szCs w:val="21"/>
          <w:rtl w:val="0"/>
        </w:rPr>
        <w:t xml:space="preserve">2</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条　見積</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乙は、受託内容、制作金額及び制作期間を明示した見積書（以下「見積書」という）を甲に提出する。</w:t>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第</w:t>
      </w:r>
      <w:r w:rsidDel="00000000" w:rsidR="00000000" w:rsidRPr="00000000">
        <w:rPr>
          <w:sz w:val="21"/>
          <w:szCs w:val="21"/>
          <w:rtl w:val="0"/>
        </w:rPr>
        <w:t xml:space="preserve">3</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条　業務</w:t>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乙が甲に提供する業務は下記の通りとする。</w:t>
      </w:r>
    </w:p>
    <w:p w:rsidR="00000000" w:rsidDel="00000000" w:rsidP="00000000" w:rsidRDefault="00000000" w:rsidRPr="00000000" w14:paraId="0000000C">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甲より提示された</w:t>
      </w:r>
      <w:r w:rsidDel="00000000" w:rsidR="00000000" w:rsidRPr="00000000">
        <w:rPr>
          <w:sz w:val="21"/>
          <w:szCs w:val="21"/>
          <w:rtl w:val="0"/>
        </w:rPr>
        <w:t xml:space="preserve">要望</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に従い、</w:t>
      </w:r>
      <w:r w:rsidDel="00000000" w:rsidR="00000000" w:rsidRPr="00000000">
        <w:rPr>
          <w:sz w:val="21"/>
          <w:szCs w:val="21"/>
          <w:rtl w:val="0"/>
        </w:rPr>
        <w:t xml:space="preserve">乙は１次制作を行い、その後、</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構築に関するアドバイスを行う。</w:t>
      </w:r>
    </w:p>
    <w:p w:rsidR="00000000" w:rsidDel="00000000" w:rsidP="00000000" w:rsidRDefault="00000000" w:rsidRPr="00000000" w14:paraId="0000000D">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sz w:val="21"/>
          <w:szCs w:val="21"/>
          <w:u w:val="none"/>
        </w:rPr>
      </w:pPr>
      <w:r w:rsidDel="00000000" w:rsidR="00000000" w:rsidRPr="00000000">
        <w:rPr>
          <w:sz w:val="21"/>
          <w:szCs w:val="21"/>
          <w:rtl w:val="0"/>
        </w:rPr>
        <w:t xml:space="preserve">甲の要望に沿ったホームページの１次制作を行う。</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第</w:t>
      </w:r>
      <w:r w:rsidDel="00000000" w:rsidR="00000000" w:rsidRPr="00000000">
        <w:rPr>
          <w:sz w:val="21"/>
          <w:szCs w:val="21"/>
          <w:rtl w:val="0"/>
        </w:rPr>
        <w:t xml:space="preserve">4</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条　期間</w:t>
      </w:r>
    </w:p>
    <w:p w:rsidR="00000000" w:rsidDel="00000000" w:rsidP="00000000" w:rsidRDefault="00000000" w:rsidRPr="00000000" w14:paraId="00000010">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業務期間は、乙が甲から制作に必要なすべて資料を受け取った時点を起算日として計算する。ただし、この起算日よりも遅い日に制作に着手する旨の記載が見積書にある場合は、見積書に記載された着手日付を起算日とする。</w:t>
      </w:r>
    </w:p>
    <w:p w:rsidR="00000000" w:rsidDel="00000000" w:rsidP="00000000" w:rsidRDefault="00000000" w:rsidRPr="00000000" w14:paraId="00000011">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納期は、乙が見積書に記載した制作期間を起算日に足して計算した日付とする。ただし、見積書に納期が日付で記載されている場合は、見積書に記載された日付を優先する。</w:t>
      </w:r>
    </w:p>
    <w:p w:rsidR="00000000" w:rsidDel="00000000" w:rsidP="00000000" w:rsidRDefault="00000000" w:rsidRPr="00000000" w14:paraId="00000012">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甲からの指示により、見積提出後に制作内容に変更があった場合、見積書に記載された起算日及び制作期間、納期は無効とし、改めて両者協議の上で定める。</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第</w:t>
      </w:r>
      <w:r w:rsidDel="00000000" w:rsidR="00000000" w:rsidRPr="00000000">
        <w:rPr>
          <w:sz w:val="21"/>
          <w:szCs w:val="21"/>
          <w:rtl w:val="0"/>
        </w:rPr>
        <w:t xml:space="preserve">5</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条　制作料金</w:t>
      </w:r>
    </w:p>
    <w:p w:rsidR="00000000" w:rsidDel="00000000" w:rsidP="00000000" w:rsidRDefault="00000000" w:rsidRPr="00000000" w14:paraId="00000015">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甲は、納入物の対価として、乙からの請求にもとづき、その制作等に関する料金及び消費税相当額を別途乙に支払うものとする。</w:t>
      </w:r>
    </w:p>
    <w:p w:rsidR="00000000" w:rsidDel="00000000" w:rsidP="00000000" w:rsidRDefault="00000000" w:rsidRPr="00000000" w14:paraId="00000016">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本契約に基づく料金額は、乙のホームページ上の料金表及び見積書に定める通りとする。</w:t>
      </w:r>
    </w:p>
    <w:p w:rsidR="00000000" w:rsidDel="00000000" w:rsidP="00000000" w:rsidRDefault="00000000" w:rsidRPr="00000000" w14:paraId="00000017">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料金の支払条件は、月末締め翌月末日銀行振込とし、甲は乙が指定した銀行口座に振り込んで支払う。振込手数料は甲の負担とする。ただし、乙が見積書にて料金の支払い条件を別途明示している場合は、見積書の記載を優先する。</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第</w:t>
      </w:r>
      <w:r w:rsidDel="00000000" w:rsidR="00000000" w:rsidRPr="00000000">
        <w:rPr>
          <w:sz w:val="21"/>
          <w:szCs w:val="21"/>
          <w:rtl w:val="0"/>
        </w:rPr>
        <w:t xml:space="preserve">6</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条　通知</w:t>
      </w:r>
    </w:p>
    <w:p w:rsidR="00000000" w:rsidDel="00000000" w:rsidP="00000000" w:rsidRDefault="00000000" w:rsidRPr="00000000" w14:paraId="0000001A">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一方から他方への通知は、電子メールまたは文書等、社会通念上適当と判断される通信手段により行うものとする。</w:t>
      </w:r>
    </w:p>
    <w:p w:rsidR="00000000" w:rsidDel="00000000" w:rsidP="00000000" w:rsidRDefault="00000000" w:rsidRPr="00000000" w14:paraId="0000001B">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前項の規定に基づき通知を電子メールにより行う場合には、当該通知はインターネット上に配信された時に配信されたものとする。</w:t>
      </w:r>
    </w:p>
    <w:p w:rsidR="00000000" w:rsidDel="00000000" w:rsidP="00000000" w:rsidRDefault="00000000" w:rsidRPr="00000000" w14:paraId="0000001C">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ただし、本契約を変更または解除する必要が生じた場合には、前項の規定にかかわらず、文書により通知するものとする。</w:t>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第</w:t>
      </w:r>
      <w:r w:rsidDel="00000000" w:rsidR="00000000" w:rsidRPr="00000000">
        <w:rPr>
          <w:sz w:val="21"/>
          <w:szCs w:val="21"/>
          <w:rtl w:val="0"/>
        </w:rPr>
        <w:t xml:space="preserve">7</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条　知的所有権</w:t>
      </w:r>
    </w:p>
    <w:p w:rsidR="00000000" w:rsidDel="00000000" w:rsidP="00000000" w:rsidRDefault="00000000" w:rsidRPr="00000000" w14:paraId="0000001F">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本契約に基づくホームページの制作に必要なHTMLデータ、および画像データ、スクリプト等の一切の制作物（以下「制作物」という）に関する所有権は乙に帰属する。甲が提出した仕様書、テキスト原稿、画像等に関する所有権は甲に帰属する。</w:t>
      </w:r>
    </w:p>
    <w:p w:rsidR="00000000" w:rsidDel="00000000" w:rsidP="00000000" w:rsidRDefault="00000000" w:rsidRPr="00000000" w14:paraId="00000020">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制作途中に制作案等の用途に使用して、納品物として採用されなかった制作物に関する所有権及び使用権は乙に帰属する。</w:t>
      </w:r>
    </w:p>
    <w:p w:rsidR="00000000" w:rsidDel="00000000" w:rsidP="00000000" w:rsidRDefault="00000000" w:rsidRPr="00000000" w14:paraId="00000021">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乙は、甲が制作物をインターネット上に公開する目的で使用することを許諾する。</w:t>
      </w:r>
    </w:p>
    <w:p w:rsidR="00000000" w:rsidDel="00000000" w:rsidP="00000000" w:rsidRDefault="00000000" w:rsidRPr="00000000" w14:paraId="00000022">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乙は、甲が制作物をインターネット上の公開またはコンテンツの維持の目的で改変することを許諾する。</w:t>
      </w:r>
    </w:p>
    <w:p w:rsidR="00000000" w:rsidDel="00000000" w:rsidP="00000000" w:rsidRDefault="00000000" w:rsidRPr="00000000" w14:paraId="00000023">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甲が制作物を上記3の目的以外で使用する場合には乙の許可を得なければならない。この場合、乙は甲に対して、乙が使用を許可する時点で提示した著作権料を請求することができる。</w:t>
      </w:r>
    </w:p>
    <w:p w:rsidR="00000000" w:rsidDel="00000000" w:rsidP="00000000" w:rsidRDefault="00000000" w:rsidRPr="00000000" w14:paraId="00000024">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乙は、制作物を自らが制作したものであると公開することができる。</w:t>
      </w:r>
    </w:p>
    <w:p w:rsidR="00000000" w:rsidDel="00000000" w:rsidP="00000000" w:rsidRDefault="00000000" w:rsidRPr="00000000" w14:paraId="00000025">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甲は、乙の文書による同意なしに上記2および3で定める制作物の使用権、改変権を第三者に譲渡、移転、またはその他の処分を行うことはできない。</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第</w:t>
      </w:r>
      <w:r w:rsidDel="00000000" w:rsidR="00000000" w:rsidRPr="00000000">
        <w:rPr>
          <w:sz w:val="21"/>
          <w:szCs w:val="21"/>
          <w:rtl w:val="0"/>
        </w:rPr>
        <w:t xml:space="preserve">8</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条　責任制限</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乙は、制作物自体または制作物の使用から直接的または間接的に生じたいかなる損害についても、乙に故意または重大な過失がある場合を除いては、一切責任を負わない。また乙が責任を負う場合でも、制作代金のうち該当部分の金額を超えて責任を負わない。</w:t>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第</w:t>
      </w:r>
      <w:r w:rsidDel="00000000" w:rsidR="00000000" w:rsidRPr="00000000">
        <w:rPr>
          <w:sz w:val="21"/>
          <w:szCs w:val="21"/>
          <w:rtl w:val="0"/>
        </w:rPr>
        <w:t xml:space="preserve">9</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条　禁止行為</w:t>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甲及び乙は、以下に該当する行為をしないことを承諾するものとする。なお、いずれか一方が下記に反した行為を行った場合、あるいは下記に反する行為を行う恐れがあると相手方が判断した場合、相手方は、相当な期間を定めて催告の上、本契約を解除することができる。</w:t>
      </w:r>
    </w:p>
    <w:p w:rsidR="00000000" w:rsidDel="00000000" w:rsidP="00000000" w:rsidRDefault="00000000" w:rsidRPr="00000000" w14:paraId="0000002C">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相手方または第三者の著作権その他の知的財産権を侵害しまたは侵害するおそれのある行為。</w:t>
      </w:r>
    </w:p>
    <w:p w:rsidR="00000000" w:rsidDel="00000000" w:rsidP="00000000" w:rsidRDefault="00000000" w:rsidRPr="00000000" w14:paraId="0000002D">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相手方または第三者を誹謗中傷し、または名誉を傷つけるような行為。</w:t>
      </w:r>
    </w:p>
    <w:p w:rsidR="00000000" w:rsidDel="00000000" w:rsidP="00000000" w:rsidRDefault="00000000" w:rsidRPr="00000000" w14:paraId="0000002E">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相手方または第三者の財産、プライバシーを侵害し、または侵害するおそれのある行為。</w:t>
      </w:r>
    </w:p>
    <w:p w:rsidR="00000000" w:rsidDel="00000000" w:rsidP="00000000" w:rsidRDefault="00000000" w:rsidRPr="00000000" w14:paraId="0000002F">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公序良俗に反する内容の情報、文書および図形等を他人に公開する行為。</w:t>
      </w:r>
    </w:p>
    <w:p w:rsidR="00000000" w:rsidDel="00000000" w:rsidP="00000000" w:rsidRDefault="00000000" w:rsidRPr="00000000" w14:paraId="00000030">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法令に違反するもの、または違反するおそれのある行為。</w:t>
      </w:r>
    </w:p>
    <w:p w:rsidR="00000000" w:rsidDel="00000000" w:rsidP="00000000" w:rsidRDefault="00000000" w:rsidRPr="00000000" w14:paraId="00000031">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その他相手方が不適切と判断する行為。</w:t>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第1</w:t>
      </w:r>
      <w:r w:rsidDel="00000000" w:rsidR="00000000" w:rsidRPr="00000000">
        <w:rPr>
          <w:sz w:val="21"/>
          <w:szCs w:val="21"/>
          <w:rtl w:val="0"/>
        </w:rPr>
        <w:t xml:space="preserve">0</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条　期限の利益の喪失について</w:t>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甲に次の各号のいずれかに該当する事実があった場合、甲は乙に対する債務の一切の期限の利益を喪失し、乙は催告することなく利用契約を解約することができるものとする。</w:t>
      </w:r>
    </w:p>
    <w:p w:rsidR="00000000" w:rsidDel="00000000" w:rsidP="00000000" w:rsidRDefault="00000000" w:rsidRPr="00000000" w14:paraId="00000035">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本契約に基づく制作代金の支払いを遅延したとき及び履行しないとき。</w:t>
      </w:r>
    </w:p>
    <w:p w:rsidR="00000000" w:rsidDel="00000000" w:rsidP="00000000" w:rsidRDefault="00000000" w:rsidRPr="00000000" w14:paraId="00000036">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支払いの停止、又は破産、民事再生手続き開始、会社更生手続き開始、会社整理開始、もしくは特別清算開始の申し立てがあったとき</w:t>
      </w:r>
    </w:p>
    <w:p w:rsidR="00000000" w:rsidDel="00000000" w:rsidP="00000000" w:rsidRDefault="00000000" w:rsidRPr="00000000" w14:paraId="00000037">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振り出した手形、又は小切手が不渡りとなったとき</w:t>
      </w:r>
    </w:p>
    <w:p w:rsidR="00000000" w:rsidDel="00000000" w:rsidP="00000000" w:rsidRDefault="00000000" w:rsidRPr="00000000" w14:paraId="00000038">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第14条の禁止行為を行なったとき、その他本契約に違反したとき</w:t>
      </w:r>
    </w:p>
    <w:p w:rsidR="00000000" w:rsidDel="00000000" w:rsidP="00000000" w:rsidRDefault="00000000" w:rsidRPr="00000000" w14:paraId="00000039">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甲としての地位が失われたとき、又は不明となったとき</w:t>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第1</w:t>
      </w:r>
      <w:r w:rsidDel="00000000" w:rsidR="00000000" w:rsidRPr="00000000">
        <w:rPr>
          <w:sz w:val="21"/>
          <w:szCs w:val="21"/>
          <w:rtl w:val="0"/>
        </w:rPr>
        <w:t xml:space="preserve">1</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条　条項の無効について</w:t>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万が一、裁判所によって本契約の各条項が無効、違法または適用不能と判断された場合においても、当該条項を除く他の条項の有効性、合法性、および適用可能性には、なんらの影響や支障が生じるものではない。</w:t>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第1</w:t>
      </w:r>
      <w:r w:rsidDel="00000000" w:rsidR="00000000" w:rsidRPr="00000000">
        <w:rPr>
          <w:sz w:val="21"/>
          <w:szCs w:val="21"/>
          <w:rtl w:val="0"/>
        </w:rPr>
        <w:t xml:space="preserve">2</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条　機密保持</w:t>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甲および乙は、本基本契約または個別契約に関連して知り得た相手方または相手方の顧客の技術上、販売上その他業務上の機密を、本基本契約の存続期間中はもとより本基本契約終了後といえども第三者に漏洩してはならないものとする。</w:t>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第1</w:t>
      </w:r>
      <w:r w:rsidDel="00000000" w:rsidR="00000000" w:rsidRPr="00000000">
        <w:rPr>
          <w:sz w:val="21"/>
          <w:szCs w:val="21"/>
          <w:rtl w:val="0"/>
        </w:rPr>
        <w:t xml:space="preserve">3</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条</w:t>
      </w:r>
      <w:r w:rsidDel="00000000" w:rsidR="00000000" w:rsidRPr="00000000">
        <w:rPr>
          <w:sz w:val="21"/>
          <w:szCs w:val="21"/>
          <w:rtl w:val="0"/>
        </w:rPr>
        <w:t xml:space="preserve">　</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準拠法について</w:t>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本契約に関する準拠法は、日本法とする。</w:t>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第1</w:t>
      </w:r>
      <w:r w:rsidDel="00000000" w:rsidR="00000000" w:rsidRPr="00000000">
        <w:rPr>
          <w:sz w:val="21"/>
          <w:szCs w:val="21"/>
          <w:rtl w:val="0"/>
        </w:rPr>
        <w:t xml:space="preserve">4</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条</w:t>
      </w:r>
      <w:r w:rsidDel="00000000" w:rsidR="00000000" w:rsidRPr="00000000">
        <w:rPr>
          <w:sz w:val="21"/>
          <w:szCs w:val="21"/>
          <w:rtl w:val="0"/>
        </w:rPr>
        <w:t xml:space="preserve">　</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有効期間</w:t>
      </w:r>
    </w:p>
    <w:p w:rsidR="00000000" w:rsidDel="00000000" w:rsidP="00000000" w:rsidRDefault="00000000" w:rsidRPr="00000000" w14:paraId="00000045">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本契約の有効期間は、本契約締結の日から委託業務が終了するまでとする。</w:t>
      </w:r>
    </w:p>
    <w:p w:rsidR="00000000" w:rsidDel="00000000" w:rsidP="00000000" w:rsidRDefault="00000000" w:rsidRPr="00000000" w14:paraId="00000046">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本契約と関連することを明示した個別契約が本契約の失効時に存続している場合については、前項にかかわらず、本契約が当該個別契約の存続期間中効力を有するものとする。 </w:t>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第1</w:t>
      </w:r>
      <w:r w:rsidDel="00000000" w:rsidR="00000000" w:rsidRPr="00000000">
        <w:rPr>
          <w:sz w:val="21"/>
          <w:szCs w:val="21"/>
          <w:rtl w:val="0"/>
        </w:rPr>
        <w:t xml:space="preserve">5</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条</w:t>
      </w:r>
      <w:r w:rsidDel="00000000" w:rsidR="00000000" w:rsidRPr="00000000">
        <w:rPr>
          <w:sz w:val="21"/>
          <w:szCs w:val="21"/>
          <w:rtl w:val="0"/>
        </w:rPr>
        <w:t xml:space="preserve">　</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協議および管轄裁判所について</w:t>
      </w:r>
    </w:p>
    <w:p w:rsidR="00000000" w:rsidDel="00000000" w:rsidP="00000000" w:rsidRDefault="00000000" w:rsidRPr="00000000" w14:paraId="00000049">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本契約に定めのない事項および利用契約に関して甲と乙との間で問題及び疑義を生じた場合には、法令、商習慣等によるほか甲乙協議の上、信義誠実の原則に基づき円満に解決をするものとする。</w:t>
      </w:r>
    </w:p>
    <w:p w:rsidR="00000000" w:rsidDel="00000000" w:rsidP="00000000" w:rsidRDefault="00000000" w:rsidRPr="00000000" w14:paraId="0000004A">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w:cs="Century" w:eastAsia="Century" w:hAnsi="Century"/>
          <w:b w:val="0"/>
          <w:i w:val="0"/>
          <w:smallCaps w:val="0"/>
          <w:strike w:val="0"/>
          <w:color w:val="000000"/>
          <w:sz w:val="21"/>
          <w:szCs w:val="21"/>
          <w:u w:val="none"/>
          <w:shd w:fill="auto" w:val="clear"/>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本契約に関して訴訟が必要な場合は、東京地方裁判所を第一審の専属合意管轄裁判所とする。</w:t>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　本契約の成立を証するため、本書2通を作成し、甲乙各記名押印のうえ、各１通を保有する。</w:t>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　　　　年　　月　　日</w:t>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2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　　　　　　　　　　　　　甲</w:t>
        <w:tab/>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ab/>
        <w:tab/>
        <w:tab/>
        <w:tab/>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　　　　　　　　　　　　　乙</w:t>
      </w:r>
      <w:r w:rsidDel="00000000" w:rsidR="00000000" w:rsidRPr="00000000">
        <w:rPr>
          <w:sz w:val="21"/>
          <w:szCs w:val="21"/>
          <w:rtl w:val="0"/>
        </w:rPr>
        <w:t xml:space="preserve">　</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宮城県塩竈市赤坂23-17</w:t>
      </w:r>
    </w:p>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sz w:val="21"/>
          <w:szCs w:val="21"/>
          <w:rtl w:val="0"/>
        </w:rPr>
        <w:t xml:space="preserve">　　　　　　　　　　　　　　　</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合同会社クリエイティブ・ワンダー</w:t>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w:cs="Century" w:eastAsia="Century" w:hAnsi="Century"/>
          <w:b w:val="0"/>
          <w:i w:val="0"/>
          <w:smallCaps w:val="0"/>
          <w:strike w:val="0"/>
          <w:color w:val="000000"/>
          <w:sz w:val="21"/>
          <w:szCs w:val="21"/>
          <w:u w:val="none"/>
          <w:shd w:fill="auto" w:val="clear"/>
          <w:vertAlign w:val="baseline"/>
        </w:rPr>
      </w:pPr>
      <w:r w:rsidDel="00000000" w:rsidR="00000000" w:rsidRPr="00000000">
        <w:rPr>
          <w:sz w:val="21"/>
          <w:szCs w:val="21"/>
          <w:rtl w:val="0"/>
        </w:rPr>
        <w:t xml:space="preserve">　　　　　　　　　　　　　　　</w:t>
      </w:r>
      <w:r w:rsidDel="00000000" w:rsidR="00000000" w:rsidRPr="00000000">
        <w:rPr>
          <w:rFonts w:ascii="Century" w:cs="Century" w:eastAsia="Century" w:hAnsi="Century"/>
          <w:b w:val="0"/>
          <w:i w:val="0"/>
          <w:smallCaps w:val="0"/>
          <w:strike w:val="0"/>
          <w:color w:val="000000"/>
          <w:sz w:val="21"/>
          <w:szCs w:val="21"/>
          <w:u w:val="none"/>
          <w:shd w:fill="auto" w:val="clear"/>
          <w:vertAlign w:val="baseline"/>
          <w:rtl w:val="0"/>
        </w:rPr>
        <w:t xml:space="preserve">代表　青木　拓也</w:t>
      </w:r>
    </w:p>
    <w:sectPr>
      <w:pgSz w:h="16838" w:w="11906"/>
      <w:pgMar w:bottom="1700.7874015748032" w:top="1700.7874015748032" w:left="1700.7874015748032" w:right="1700.7874015748032"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entury"/>
  <w:font w:name="ＭＳ 明朝"/>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vertAlign w:val="baseline"/>
      </w:rPr>
    </w:lvl>
    <w:lvl w:ilvl="1">
      <w:start w:val="1"/>
      <w:numFmt w:val="decimal"/>
      <w:lvlText w:val="(%2)"/>
      <w:lvlJc w:val="left"/>
      <w:pPr>
        <w:ind w:left="840" w:hanging="420"/>
      </w:pPr>
      <w:rPr>
        <w:vertAlign w:val="baseline"/>
      </w:rPr>
    </w:lvl>
    <w:lvl w:ilvl="2">
      <w:start w:val="1"/>
      <w:numFmt w:val="decimal"/>
      <w:lvlText w:val="%3"/>
      <w:lvlJc w:val="left"/>
      <w:pPr>
        <w:ind w:left="1260" w:hanging="420"/>
      </w:pPr>
      <w:rPr>
        <w:vertAlign w:val="baseline"/>
      </w:rPr>
    </w:lvl>
    <w:lvl w:ilvl="3">
      <w:start w:val="1"/>
      <w:numFmt w:val="decimal"/>
      <w:lvlText w:val="%4."/>
      <w:lvlJc w:val="left"/>
      <w:pPr>
        <w:ind w:left="1680" w:hanging="420"/>
      </w:pPr>
      <w:rPr>
        <w:vertAlign w:val="baseline"/>
      </w:rPr>
    </w:lvl>
    <w:lvl w:ilvl="4">
      <w:start w:val="1"/>
      <w:numFmt w:val="decimal"/>
      <w:lvlText w:val="(%5)"/>
      <w:lvlJc w:val="left"/>
      <w:pPr>
        <w:ind w:left="2100" w:hanging="420"/>
      </w:pPr>
      <w:rPr>
        <w:vertAlign w:val="baseline"/>
      </w:rPr>
    </w:lvl>
    <w:lvl w:ilvl="5">
      <w:start w:val="1"/>
      <w:numFmt w:val="decimal"/>
      <w:lvlText w:val="%6"/>
      <w:lvlJc w:val="left"/>
      <w:pPr>
        <w:ind w:left="2520" w:hanging="420"/>
      </w:pPr>
      <w:rPr>
        <w:vertAlign w:val="baseline"/>
      </w:rPr>
    </w:lvl>
    <w:lvl w:ilvl="6">
      <w:start w:val="1"/>
      <w:numFmt w:val="decimal"/>
      <w:lvlText w:val="%7."/>
      <w:lvlJc w:val="left"/>
      <w:pPr>
        <w:ind w:left="2940" w:hanging="420"/>
      </w:pPr>
      <w:rPr>
        <w:vertAlign w:val="baseline"/>
      </w:rPr>
    </w:lvl>
    <w:lvl w:ilvl="7">
      <w:start w:val="1"/>
      <w:numFmt w:val="decimal"/>
      <w:lvlText w:val="(%8)"/>
      <w:lvlJc w:val="left"/>
      <w:pPr>
        <w:ind w:left="3360" w:hanging="420"/>
      </w:pPr>
      <w:rPr>
        <w:vertAlign w:val="baseline"/>
      </w:rPr>
    </w:lvl>
    <w:lvl w:ilvl="8">
      <w:start w:val="1"/>
      <w:numFmt w:val="decimal"/>
      <w:lvlText w:val="%9"/>
      <w:lvlJc w:val="left"/>
      <w:pPr>
        <w:ind w:left="3780" w:hanging="420"/>
      </w:pPr>
      <w:rPr>
        <w:vertAlign w:val="baseline"/>
      </w:rPr>
    </w:lvl>
  </w:abstractNum>
  <w:abstractNum w:abstractNumId="2">
    <w:lvl w:ilvl="0">
      <w:start w:val="1"/>
      <w:numFmt w:val="decimal"/>
      <w:lvlText w:val="%1."/>
      <w:lvlJc w:val="left"/>
      <w:pPr>
        <w:ind w:left="360" w:hanging="360"/>
      </w:pPr>
      <w:rPr>
        <w:vertAlign w:val="baseline"/>
      </w:rPr>
    </w:lvl>
    <w:lvl w:ilvl="1">
      <w:start w:val="1"/>
      <w:numFmt w:val="decimal"/>
      <w:lvlText w:val="(%2)"/>
      <w:lvlJc w:val="left"/>
      <w:pPr>
        <w:ind w:left="840" w:hanging="420"/>
      </w:pPr>
      <w:rPr>
        <w:vertAlign w:val="baseline"/>
      </w:rPr>
    </w:lvl>
    <w:lvl w:ilvl="2">
      <w:start w:val="1"/>
      <w:numFmt w:val="decimal"/>
      <w:lvlText w:val="%3"/>
      <w:lvlJc w:val="left"/>
      <w:pPr>
        <w:ind w:left="1260" w:hanging="420"/>
      </w:pPr>
      <w:rPr>
        <w:vertAlign w:val="baseline"/>
      </w:rPr>
    </w:lvl>
    <w:lvl w:ilvl="3">
      <w:start w:val="1"/>
      <w:numFmt w:val="decimal"/>
      <w:lvlText w:val="%4."/>
      <w:lvlJc w:val="left"/>
      <w:pPr>
        <w:ind w:left="1680" w:hanging="420"/>
      </w:pPr>
      <w:rPr>
        <w:vertAlign w:val="baseline"/>
      </w:rPr>
    </w:lvl>
    <w:lvl w:ilvl="4">
      <w:start w:val="1"/>
      <w:numFmt w:val="decimal"/>
      <w:lvlText w:val="(%5)"/>
      <w:lvlJc w:val="left"/>
      <w:pPr>
        <w:ind w:left="2100" w:hanging="420"/>
      </w:pPr>
      <w:rPr>
        <w:vertAlign w:val="baseline"/>
      </w:rPr>
    </w:lvl>
    <w:lvl w:ilvl="5">
      <w:start w:val="1"/>
      <w:numFmt w:val="decimal"/>
      <w:lvlText w:val="%6"/>
      <w:lvlJc w:val="left"/>
      <w:pPr>
        <w:ind w:left="2520" w:hanging="420"/>
      </w:pPr>
      <w:rPr>
        <w:vertAlign w:val="baseline"/>
      </w:rPr>
    </w:lvl>
    <w:lvl w:ilvl="6">
      <w:start w:val="1"/>
      <w:numFmt w:val="decimal"/>
      <w:lvlText w:val="%7."/>
      <w:lvlJc w:val="left"/>
      <w:pPr>
        <w:ind w:left="2940" w:hanging="420"/>
      </w:pPr>
      <w:rPr>
        <w:vertAlign w:val="baseline"/>
      </w:rPr>
    </w:lvl>
    <w:lvl w:ilvl="7">
      <w:start w:val="1"/>
      <w:numFmt w:val="decimal"/>
      <w:lvlText w:val="(%8)"/>
      <w:lvlJc w:val="left"/>
      <w:pPr>
        <w:ind w:left="3360" w:hanging="420"/>
      </w:pPr>
      <w:rPr>
        <w:vertAlign w:val="baseline"/>
      </w:rPr>
    </w:lvl>
    <w:lvl w:ilvl="8">
      <w:start w:val="1"/>
      <w:numFmt w:val="decimal"/>
      <w:lvlText w:val="%9"/>
      <w:lvlJc w:val="left"/>
      <w:pPr>
        <w:ind w:left="3780" w:hanging="420"/>
      </w:pPr>
      <w:rPr>
        <w:vertAlign w:val="baseline"/>
      </w:rPr>
    </w:lvl>
  </w:abstractNum>
  <w:abstractNum w:abstractNumId="3">
    <w:lvl w:ilvl="0">
      <w:start w:val="1"/>
      <w:numFmt w:val="decimal"/>
      <w:lvlText w:val="%1."/>
      <w:lvlJc w:val="left"/>
      <w:pPr>
        <w:ind w:left="360" w:hanging="360"/>
      </w:pPr>
      <w:rPr>
        <w:vertAlign w:val="baseline"/>
      </w:rPr>
    </w:lvl>
    <w:lvl w:ilvl="1">
      <w:start w:val="1"/>
      <w:numFmt w:val="decimal"/>
      <w:lvlText w:val="(%2)"/>
      <w:lvlJc w:val="left"/>
      <w:pPr>
        <w:ind w:left="840" w:hanging="420"/>
      </w:pPr>
      <w:rPr>
        <w:vertAlign w:val="baseline"/>
      </w:rPr>
    </w:lvl>
    <w:lvl w:ilvl="2">
      <w:start w:val="1"/>
      <w:numFmt w:val="decimal"/>
      <w:lvlText w:val="%3"/>
      <w:lvlJc w:val="left"/>
      <w:pPr>
        <w:ind w:left="1260" w:hanging="420"/>
      </w:pPr>
      <w:rPr>
        <w:vertAlign w:val="baseline"/>
      </w:rPr>
    </w:lvl>
    <w:lvl w:ilvl="3">
      <w:start w:val="1"/>
      <w:numFmt w:val="decimal"/>
      <w:lvlText w:val="%4."/>
      <w:lvlJc w:val="left"/>
      <w:pPr>
        <w:ind w:left="1680" w:hanging="420"/>
      </w:pPr>
      <w:rPr>
        <w:vertAlign w:val="baseline"/>
      </w:rPr>
    </w:lvl>
    <w:lvl w:ilvl="4">
      <w:start w:val="1"/>
      <w:numFmt w:val="decimal"/>
      <w:lvlText w:val="(%5)"/>
      <w:lvlJc w:val="left"/>
      <w:pPr>
        <w:ind w:left="2100" w:hanging="420"/>
      </w:pPr>
      <w:rPr>
        <w:vertAlign w:val="baseline"/>
      </w:rPr>
    </w:lvl>
    <w:lvl w:ilvl="5">
      <w:start w:val="1"/>
      <w:numFmt w:val="decimal"/>
      <w:lvlText w:val="%6"/>
      <w:lvlJc w:val="left"/>
      <w:pPr>
        <w:ind w:left="2520" w:hanging="420"/>
      </w:pPr>
      <w:rPr>
        <w:vertAlign w:val="baseline"/>
      </w:rPr>
    </w:lvl>
    <w:lvl w:ilvl="6">
      <w:start w:val="1"/>
      <w:numFmt w:val="decimal"/>
      <w:lvlText w:val="%7."/>
      <w:lvlJc w:val="left"/>
      <w:pPr>
        <w:ind w:left="2940" w:hanging="420"/>
      </w:pPr>
      <w:rPr>
        <w:vertAlign w:val="baseline"/>
      </w:rPr>
    </w:lvl>
    <w:lvl w:ilvl="7">
      <w:start w:val="1"/>
      <w:numFmt w:val="decimal"/>
      <w:lvlText w:val="(%8)"/>
      <w:lvlJc w:val="left"/>
      <w:pPr>
        <w:ind w:left="3360" w:hanging="420"/>
      </w:pPr>
      <w:rPr>
        <w:vertAlign w:val="baseline"/>
      </w:rPr>
    </w:lvl>
    <w:lvl w:ilvl="8">
      <w:start w:val="1"/>
      <w:numFmt w:val="decimal"/>
      <w:lvlText w:val="%9"/>
      <w:lvlJc w:val="left"/>
      <w:pPr>
        <w:ind w:left="3780" w:hanging="420"/>
      </w:pPr>
      <w:rPr>
        <w:vertAlign w:val="baseline"/>
      </w:rPr>
    </w:lvl>
  </w:abstractNum>
  <w:abstractNum w:abstractNumId="4">
    <w:lvl w:ilvl="0">
      <w:start w:val="1"/>
      <w:numFmt w:val="decimal"/>
      <w:lvlText w:val="%1."/>
      <w:lvlJc w:val="left"/>
      <w:pPr>
        <w:ind w:left="360" w:hanging="360"/>
      </w:pPr>
      <w:rPr>
        <w:vertAlign w:val="baseline"/>
      </w:rPr>
    </w:lvl>
    <w:lvl w:ilvl="1">
      <w:start w:val="1"/>
      <w:numFmt w:val="decimal"/>
      <w:lvlText w:val="(%2)"/>
      <w:lvlJc w:val="left"/>
      <w:pPr>
        <w:ind w:left="840" w:hanging="420"/>
      </w:pPr>
      <w:rPr>
        <w:vertAlign w:val="baseline"/>
      </w:rPr>
    </w:lvl>
    <w:lvl w:ilvl="2">
      <w:start w:val="1"/>
      <w:numFmt w:val="decimal"/>
      <w:lvlText w:val="%3"/>
      <w:lvlJc w:val="left"/>
      <w:pPr>
        <w:ind w:left="1260" w:hanging="420"/>
      </w:pPr>
      <w:rPr>
        <w:vertAlign w:val="baseline"/>
      </w:rPr>
    </w:lvl>
    <w:lvl w:ilvl="3">
      <w:start w:val="1"/>
      <w:numFmt w:val="decimal"/>
      <w:lvlText w:val="%4."/>
      <w:lvlJc w:val="left"/>
      <w:pPr>
        <w:ind w:left="1680" w:hanging="420"/>
      </w:pPr>
      <w:rPr>
        <w:vertAlign w:val="baseline"/>
      </w:rPr>
    </w:lvl>
    <w:lvl w:ilvl="4">
      <w:start w:val="1"/>
      <w:numFmt w:val="decimal"/>
      <w:lvlText w:val="(%5)"/>
      <w:lvlJc w:val="left"/>
      <w:pPr>
        <w:ind w:left="2100" w:hanging="420"/>
      </w:pPr>
      <w:rPr>
        <w:vertAlign w:val="baseline"/>
      </w:rPr>
    </w:lvl>
    <w:lvl w:ilvl="5">
      <w:start w:val="1"/>
      <w:numFmt w:val="decimal"/>
      <w:lvlText w:val="%6"/>
      <w:lvlJc w:val="left"/>
      <w:pPr>
        <w:ind w:left="2520" w:hanging="420"/>
      </w:pPr>
      <w:rPr>
        <w:vertAlign w:val="baseline"/>
      </w:rPr>
    </w:lvl>
    <w:lvl w:ilvl="6">
      <w:start w:val="1"/>
      <w:numFmt w:val="decimal"/>
      <w:lvlText w:val="%7."/>
      <w:lvlJc w:val="left"/>
      <w:pPr>
        <w:ind w:left="2940" w:hanging="420"/>
      </w:pPr>
      <w:rPr>
        <w:vertAlign w:val="baseline"/>
      </w:rPr>
    </w:lvl>
    <w:lvl w:ilvl="7">
      <w:start w:val="1"/>
      <w:numFmt w:val="decimal"/>
      <w:lvlText w:val="(%8)"/>
      <w:lvlJc w:val="left"/>
      <w:pPr>
        <w:ind w:left="3360" w:hanging="420"/>
      </w:pPr>
      <w:rPr>
        <w:vertAlign w:val="baseline"/>
      </w:rPr>
    </w:lvl>
    <w:lvl w:ilvl="8">
      <w:start w:val="1"/>
      <w:numFmt w:val="decimal"/>
      <w:lvlText w:val="%9"/>
      <w:lvlJc w:val="left"/>
      <w:pPr>
        <w:ind w:left="3780" w:hanging="420"/>
      </w:pPr>
      <w:rPr>
        <w:vertAlign w:val="baseline"/>
      </w:rPr>
    </w:lvl>
  </w:abstractNum>
  <w:abstractNum w:abstractNumId="5">
    <w:lvl w:ilvl="0">
      <w:start w:val="1"/>
      <w:numFmt w:val="decimal"/>
      <w:lvlText w:val="%1."/>
      <w:lvlJc w:val="left"/>
      <w:pPr>
        <w:ind w:left="360" w:hanging="360"/>
      </w:pPr>
      <w:rPr>
        <w:vertAlign w:val="baseline"/>
      </w:rPr>
    </w:lvl>
    <w:lvl w:ilvl="1">
      <w:start w:val="1"/>
      <w:numFmt w:val="decimal"/>
      <w:lvlText w:val="(%2)"/>
      <w:lvlJc w:val="left"/>
      <w:pPr>
        <w:ind w:left="840" w:hanging="420"/>
      </w:pPr>
      <w:rPr>
        <w:vertAlign w:val="baseline"/>
      </w:rPr>
    </w:lvl>
    <w:lvl w:ilvl="2">
      <w:start w:val="1"/>
      <w:numFmt w:val="decimal"/>
      <w:lvlText w:val="%3"/>
      <w:lvlJc w:val="left"/>
      <w:pPr>
        <w:ind w:left="1260" w:hanging="420"/>
      </w:pPr>
      <w:rPr>
        <w:vertAlign w:val="baseline"/>
      </w:rPr>
    </w:lvl>
    <w:lvl w:ilvl="3">
      <w:start w:val="1"/>
      <w:numFmt w:val="decimal"/>
      <w:lvlText w:val="%4."/>
      <w:lvlJc w:val="left"/>
      <w:pPr>
        <w:ind w:left="1680" w:hanging="420"/>
      </w:pPr>
      <w:rPr>
        <w:vertAlign w:val="baseline"/>
      </w:rPr>
    </w:lvl>
    <w:lvl w:ilvl="4">
      <w:start w:val="1"/>
      <w:numFmt w:val="decimal"/>
      <w:lvlText w:val="(%5)"/>
      <w:lvlJc w:val="left"/>
      <w:pPr>
        <w:ind w:left="2100" w:hanging="420"/>
      </w:pPr>
      <w:rPr>
        <w:vertAlign w:val="baseline"/>
      </w:rPr>
    </w:lvl>
    <w:lvl w:ilvl="5">
      <w:start w:val="1"/>
      <w:numFmt w:val="decimal"/>
      <w:lvlText w:val="%6"/>
      <w:lvlJc w:val="left"/>
      <w:pPr>
        <w:ind w:left="2520" w:hanging="420"/>
      </w:pPr>
      <w:rPr>
        <w:vertAlign w:val="baseline"/>
      </w:rPr>
    </w:lvl>
    <w:lvl w:ilvl="6">
      <w:start w:val="1"/>
      <w:numFmt w:val="decimal"/>
      <w:lvlText w:val="%7."/>
      <w:lvlJc w:val="left"/>
      <w:pPr>
        <w:ind w:left="2940" w:hanging="420"/>
      </w:pPr>
      <w:rPr>
        <w:vertAlign w:val="baseline"/>
      </w:rPr>
    </w:lvl>
    <w:lvl w:ilvl="7">
      <w:start w:val="1"/>
      <w:numFmt w:val="decimal"/>
      <w:lvlText w:val="(%8)"/>
      <w:lvlJc w:val="left"/>
      <w:pPr>
        <w:ind w:left="3360" w:hanging="420"/>
      </w:pPr>
      <w:rPr>
        <w:vertAlign w:val="baseline"/>
      </w:rPr>
    </w:lvl>
    <w:lvl w:ilvl="8">
      <w:start w:val="1"/>
      <w:numFmt w:val="decimal"/>
      <w:lvlText w:val="%9"/>
      <w:lvlJc w:val="left"/>
      <w:pPr>
        <w:ind w:left="3780" w:hanging="420"/>
      </w:pPr>
      <w:rPr>
        <w:vertAlign w:val="baseline"/>
      </w:rPr>
    </w:lvl>
  </w:abstractNum>
  <w:abstractNum w:abstractNumId="6">
    <w:lvl w:ilvl="0">
      <w:start w:val="1"/>
      <w:numFmt w:val="decimal"/>
      <w:lvlText w:val="%1."/>
      <w:lvlJc w:val="left"/>
      <w:pPr>
        <w:ind w:left="360" w:hanging="360"/>
      </w:pPr>
      <w:rPr>
        <w:vertAlign w:val="baseline"/>
      </w:rPr>
    </w:lvl>
    <w:lvl w:ilvl="1">
      <w:start w:val="1"/>
      <w:numFmt w:val="decimal"/>
      <w:lvlText w:val="(%2)"/>
      <w:lvlJc w:val="left"/>
      <w:pPr>
        <w:ind w:left="840" w:hanging="420"/>
      </w:pPr>
      <w:rPr>
        <w:vertAlign w:val="baseline"/>
      </w:rPr>
    </w:lvl>
    <w:lvl w:ilvl="2">
      <w:start w:val="1"/>
      <w:numFmt w:val="decimal"/>
      <w:lvlText w:val="%3"/>
      <w:lvlJc w:val="left"/>
      <w:pPr>
        <w:ind w:left="1260" w:hanging="420"/>
      </w:pPr>
      <w:rPr>
        <w:vertAlign w:val="baseline"/>
      </w:rPr>
    </w:lvl>
    <w:lvl w:ilvl="3">
      <w:start w:val="1"/>
      <w:numFmt w:val="decimal"/>
      <w:lvlText w:val="%4."/>
      <w:lvlJc w:val="left"/>
      <w:pPr>
        <w:ind w:left="1680" w:hanging="420"/>
      </w:pPr>
      <w:rPr>
        <w:vertAlign w:val="baseline"/>
      </w:rPr>
    </w:lvl>
    <w:lvl w:ilvl="4">
      <w:start w:val="1"/>
      <w:numFmt w:val="decimal"/>
      <w:lvlText w:val="(%5)"/>
      <w:lvlJc w:val="left"/>
      <w:pPr>
        <w:ind w:left="2100" w:hanging="420"/>
      </w:pPr>
      <w:rPr>
        <w:vertAlign w:val="baseline"/>
      </w:rPr>
    </w:lvl>
    <w:lvl w:ilvl="5">
      <w:start w:val="1"/>
      <w:numFmt w:val="decimal"/>
      <w:lvlText w:val="%6"/>
      <w:lvlJc w:val="left"/>
      <w:pPr>
        <w:ind w:left="2520" w:hanging="420"/>
      </w:pPr>
      <w:rPr>
        <w:vertAlign w:val="baseline"/>
      </w:rPr>
    </w:lvl>
    <w:lvl w:ilvl="6">
      <w:start w:val="1"/>
      <w:numFmt w:val="decimal"/>
      <w:lvlText w:val="%7."/>
      <w:lvlJc w:val="left"/>
      <w:pPr>
        <w:ind w:left="2940" w:hanging="420"/>
      </w:pPr>
      <w:rPr>
        <w:vertAlign w:val="baseline"/>
      </w:rPr>
    </w:lvl>
    <w:lvl w:ilvl="7">
      <w:start w:val="1"/>
      <w:numFmt w:val="decimal"/>
      <w:lvlText w:val="(%8)"/>
      <w:lvlJc w:val="left"/>
      <w:pPr>
        <w:ind w:left="3360" w:hanging="420"/>
      </w:pPr>
      <w:rPr>
        <w:vertAlign w:val="baseline"/>
      </w:rPr>
    </w:lvl>
    <w:lvl w:ilvl="8">
      <w:start w:val="1"/>
      <w:numFmt w:val="decimal"/>
      <w:lvlText w:val="%9"/>
      <w:lvlJc w:val="left"/>
      <w:pPr>
        <w:ind w:left="3780" w:hanging="420"/>
      </w:pPr>
      <w:rPr>
        <w:vertAlign w:val="baseline"/>
      </w:rPr>
    </w:lvl>
  </w:abstractNum>
  <w:abstractNum w:abstractNumId="7">
    <w:lvl w:ilvl="0">
      <w:start w:val="1"/>
      <w:numFmt w:val="decimal"/>
      <w:lvlText w:val="%1."/>
      <w:lvlJc w:val="left"/>
      <w:pPr>
        <w:ind w:left="360" w:hanging="360"/>
      </w:pPr>
      <w:rPr>
        <w:vertAlign w:val="baseline"/>
      </w:rPr>
    </w:lvl>
    <w:lvl w:ilvl="1">
      <w:start w:val="1"/>
      <w:numFmt w:val="decimal"/>
      <w:lvlText w:val="(%2)"/>
      <w:lvlJc w:val="left"/>
      <w:pPr>
        <w:ind w:left="840" w:hanging="420"/>
      </w:pPr>
      <w:rPr>
        <w:vertAlign w:val="baseline"/>
      </w:rPr>
    </w:lvl>
    <w:lvl w:ilvl="2">
      <w:start w:val="1"/>
      <w:numFmt w:val="decimal"/>
      <w:lvlText w:val="%3"/>
      <w:lvlJc w:val="left"/>
      <w:pPr>
        <w:ind w:left="1260" w:hanging="420"/>
      </w:pPr>
      <w:rPr>
        <w:vertAlign w:val="baseline"/>
      </w:rPr>
    </w:lvl>
    <w:lvl w:ilvl="3">
      <w:start w:val="1"/>
      <w:numFmt w:val="decimal"/>
      <w:lvlText w:val="%4."/>
      <w:lvlJc w:val="left"/>
      <w:pPr>
        <w:ind w:left="1680" w:hanging="420"/>
      </w:pPr>
      <w:rPr>
        <w:vertAlign w:val="baseline"/>
      </w:rPr>
    </w:lvl>
    <w:lvl w:ilvl="4">
      <w:start w:val="1"/>
      <w:numFmt w:val="decimal"/>
      <w:lvlText w:val="(%5)"/>
      <w:lvlJc w:val="left"/>
      <w:pPr>
        <w:ind w:left="2100" w:hanging="420"/>
      </w:pPr>
      <w:rPr>
        <w:vertAlign w:val="baseline"/>
      </w:rPr>
    </w:lvl>
    <w:lvl w:ilvl="5">
      <w:start w:val="1"/>
      <w:numFmt w:val="decimal"/>
      <w:lvlText w:val="%6"/>
      <w:lvlJc w:val="left"/>
      <w:pPr>
        <w:ind w:left="2520" w:hanging="420"/>
      </w:pPr>
      <w:rPr>
        <w:vertAlign w:val="baseline"/>
      </w:rPr>
    </w:lvl>
    <w:lvl w:ilvl="6">
      <w:start w:val="1"/>
      <w:numFmt w:val="decimal"/>
      <w:lvlText w:val="%7."/>
      <w:lvlJc w:val="left"/>
      <w:pPr>
        <w:ind w:left="2940" w:hanging="420"/>
      </w:pPr>
      <w:rPr>
        <w:vertAlign w:val="baseline"/>
      </w:rPr>
    </w:lvl>
    <w:lvl w:ilvl="7">
      <w:start w:val="1"/>
      <w:numFmt w:val="decimal"/>
      <w:lvlText w:val="(%8)"/>
      <w:lvlJc w:val="left"/>
      <w:pPr>
        <w:ind w:left="3360" w:hanging="420"/>
      </w:pPr>
      <w:rPr>
        <w:vertAlign w:val="baseline"/>
      </w:rPr>
    </w:lvl>
    <w:lvl w:ilvl="8">
      <w:start w:val="1"/>
      <w:numFmt w:val="decimal"/>
      <w:lvlText w:val="%9"/>
      <w:lvlJc w:val="left"/>
      <w:pPr>
        <w:ind w:left="3780" w:hanging="420"/>
      </w:pPr>
      <w:rPr>
        <w:vertAlign w:val="baseline"/>
      </w:rPr>
    </w:lvl>
  </w:abstractNum>
  <w:abstractNum w:abstractNumId="8">
    <w:lvl w:ilvl="0">
      <w:start w:val="1"/>
      <w:numFmt w:val="decimal"/>
      <w:lvlText w:val="%1."/>
      <w:lvlJc w:val="left"/>
      <w:pPr>
        <w:ind w:left="360" w:hanging="360"/>
      </w:pPr>
      <w:rPr>
        <w:vertAlign w:val="baseline"/>
      </w:rPr>
    </w:lvl>
    <w:lvl w:ilvl="1">
      <w:start w:val="1"/>
      <w:numFmt w:val="decimal"/>
      <w:lvlText w:val="(%2)"/>
      <w:lvlJc w:val="left"/>
      <w:pPr>
        <w:ind w:left="840" w:hanging="420"/>
      </w:pPr>
      <w:rPr>
        <w:vertAlign w:val="baseline"/>
      </w:rPr>
    </w:lvl>
    <w:lvl w:ilvl="2">
      <w:start w:val="1"/>
      <w:numFmt w:val="decimal"/>
      <w:lvlText w:val="%3"/>
      <w:lvlJc w:val="left"/>
      <w:pPr>
        <w:ind w:left="1260" w:hanging="420"/>
      </w:pPr>
      <w:rPr>
        <w:vertAlign w:val="baseline"/>
      </w:rPr>
    </w:lvl>
    <w:lvl w:ilvl="3">
      <w:start w:val="1"/>
      <w:numFmt w:val="decimal"/>
      <w:lvlText w:val="%4."/>
      <w:lvlJc w:val="left"/>
      <w:pPr>
        <w:ind w:left="1680" w:hanging="420"/>
      </w:pPr>
      <w:rPr>
        <w:vertAlign w:val="baseline"/>
      </w:rPr>
    </w:lvl>
    <w:lvl w:ilvl="4">
      <w:start w:val="1"/>
      <w:numFmt w:val="decimal"/>
      <w:lvlText w:val="(%5)"/>
      <w:lvlJc w:val="left"/>
      <w:pPr>
        <w:ind w:left="2100" w:hanging="420"/>
      </w:pPr>
      <w:rPr>
        <w:vertAlign w:val="baseline"/>
      </w:rPr>
    </w:lvl>
    <w:lvl w:ilvl="5">
      <w:start w:val="1"/>
      <w:numFmt w:val="decimal"/>
      <w:lvlText w:val="%6"/>
      <w:lvlJc w:val="left"/>
      <w:pPr>
        <w:ind w:left="2520" w:hanging="420"/>
      </w:pPr>
      <w:rPr>
        <w:vertAlign w:val="baseline"/>
      </w:rPr>
    </w:lvl>
    <w:lvl w:ilvl="6">
      <w:start w:val="1"/>
      <w:numFmt w:val="decimal"/>
      <w:lvlText w:val="%7."/>
      <w:lvlJc w:val="left"/>
      <w:pPr>
        <w:ind w:left="2940" w:hanging="420"/>
      </w:pPr>
      <w:rPr>
        <w:vertAlign w:val="baseline"/>
      </w:rPr>
    </w:lvl>
    <w:lvl w:ilvl="7">
      <w:start w:val="1"/>
      <w:numFmt w:val="decimal"/>
      <w:lvlText w:val="(%8)"/>
      <w:lvlJc w:val="left"/>
      <w:pPr>
        <w:ind w:left="3360" w:hanging="420"/>
      </w:pPr>
      <w:rPr>
        <w:vertAlign w:val="baseline"/>
      </w:rPr>
    </w:lvl>
    <w:lvl w:ilvl="8">
      <w:start w:val="1"/>
      <w:numFmt w:val="decimal"/>
      <w:lvlText w:val="%9"/>
      <w:lvlJc w:val="left"/>
      <w:pPr>
        <w:ind w:left="3780" w:hanging="420"/>
      </w:pPr>
      <w:rPr>
        <w:vertAlign w:val="baseline"/>
      </w:rPr>
    </w:lvl>
  </w:abstractNum>
  <w:abstractNum w:abstractNumId="9">
    <w:lvl w:ilvl="0">
      <w:start w:val="1"/>
      <w:numFmt w:val="decimal"/>
      <w:lvlText w:val="%1."/>
      <w:lvlJc w:val="left"/>
      <w:pPr>
        <w:ind w:left="360" w:hanging="360"/>
      </w:pPr>
      <w:rPr>
        <w:vertAlign w:val="baseline"/>
      </w:rPr>
    </w:lvl>
    <w:lvl w:ilvl="1">
      <w:start w:val="1"/>
      <w:numFmt w:val="decimal"/>
      <w:lvlText w:val="(%2)"/>
      <w:lvlJc w:val="left"/>
      <w:pPr>
        <w:ind w:left="840" w:hanging="420"/>
      </w:pPr>
      <w:rPr>
        <w:vertAlign w:val="baseline"/>
      </w:rPr>
    </w:lvl>
    <w:lvl w:ilvl="2">
      <w:start w:val="1"/>
      <w:numFmt w:val="decimal"/>
      <w:lvlText w:val="%3"/>
      <w:lvlJc w:val="left"/>
      <w:pPr>
        <w:ind w:left="1260" w:hanging="420"/>
      </w:pPr>
      <w:rPr>
        <w:vertAlign w:val="baseline"/>
      </w:rPr>
    </w:lvl>
    <w:lvl w:ilvl="3">
      <w:start w:val="1"/>
      <w:numFmt w:val="decimal"/>
      <w:lvlText w:val="%4."/>
      <w:lvlJc w:val="left"/>
      <w:pPr>
        <w:ind w:left="1680" w:hanging="420"/>
      </w:pPr>
      <w:rPr>
        <w:vertAlign w:val="baseline"/>
      </w:rPr>
    </w:lvl>
    <w:lvl w:ilvl="4">
      <w:start w:val="1"/>
      <w:numFmt w:val="decimal"/>
      <w:lvlText w:val="(%5)"/>
      <w:lvlJc w:val="left"/>
      <w:pPr>
        <w:ind w:left="2100" w:hanging="420"/>
      </w:pPr>
      <w:rPr>
        <w:vertAlign w:val="baseline"/>
      </w:rPr>
    </w:lvl>
    <w:lvl w:ilvl="5">
      <w:start w:val="1"/>
      <w:numFmt w:val="decimal"/>
      <w:lvlText w:val="%6"/>
      <w:lvlJc w:val="left"/>
      <w:pPr>
        <w:ind w:left="2520" w:hanging="420"/>
      </w:pPr>
      <w:rPr>
        <w:vertAlign w:val="baseline"/>
      </w:rPr>
    </w:lvl>
    <w:lvl w:ilvl="6">
      <w:start w:val="1"/>
      <w:numFmt w:val="decimal"/>
      <w:lvlText w:val="%7."/>
      <w:lvlJc w:val="left"/>
      <w:pPr>
        <w:ind w:left="2940" w:hanging="420"/>
      </w:pPr>
      <w:rPr>
        <w:vertAlign w:val="baseline"/>
      </w:rPr>
    </w:lvl>
    <w:lvl w:ilvl="7">
      <w:start w:val="1"/>
      <w:numFmt w:val="decimal"/>
      <w:lvlText w:val="(%8)"/>
      <w:lvlJc w:val="left"/>
      <w:pPr>
        <w:ind w:left="3360" w:hanging="420"/>
      </w:pPr>
      <w:rPr>
        <w:vertAlign w:val="baseline"/>
      </w:rPr>
    </w:lvl>
    <w:lvl w:ilvl="8">
      <w:start w:val="1"/>
      <w:numFmt w:val="decimal"/>
      <w:lvlText w:val="%9"/>
      <w:lvlJc w:val="left"/>
      <w:pPr>
        <w:ind w:left="3780" w:hanging="420"/>
      </w:pPr>
      <w:rPr>
        <w:vertAlign w:val="baseline"/>
      </w:rPr>
    </w:lvl>
  </w:abstractNum>
  <w:abstractNum w:abstractNumId="10">
    <w:lvl w:ilvl="0">
      <w:start w:val="1"/>
      <w:numFmt w:val="decimal"/>
      <w:lvlText w:val="%1."/>
      <w:lvlJc w:val="left"/>
      <w:pPr>
        <w:ind w:left="390" w:hanging="390"/>
      </w:pPr>
      <w:rPr>
        <w:vertAlign w:val="baseline"/>
      </w:rPr>
    </w:lvl>
    <w:lvl w:ilvl="1">
      <w:start w:val="1"/>
      <w:numFmt w:val="decimal"/>
      <w:lvlText w:val="(%2)"/>
      <w:lvlJc w:val="left"/>
      <w:pPr>
        <w:ind w:left="840" w:hanging="420"/>
      </w:pPr>
      <w:rPr>
        <w:vertAlign w:val="baseline"/>
      </w:rPr>
    </w:lvl>
    <w:lvl w:ilvl="2">
      <w:start w:val="1"/>
      <w:numFmt w:val="decimal"/>
      <w:lvlText w:val="%3"/>
      <w:lvlJc w:val="left"/>
      <w:pPr>
        <w:ind w:left="1260" w:hanging="420"/>
      </w:pPr>
      <w:rPr>
        <w:vertAlign w:val="baseline"/>
      </w:rPr>
    </w:lvl>
    <w:lvl w:ilvl="3">
      <w:start w:val="1"/>
      <w:numFmt w:val="decimal"/>
      <w:lvlText w:val="%4."/>
      <w:lvlJc w:val="left"/>
      <w:pPr>
        <w:ind w:left="1680" w:hanging="420"/>
      </w:pPr>
      <w:rPr>
        <w:vertAlign w:val="baseline"/>
      </w:rPr>
    </w:lvl>
    <w:lvl w:ilvl="4">
      <w:start w:val="1"/>
      <w:numFmt w:val="decimal"/>
      <w:lvlText w:val="(%5)"/>
      <w:lvlJc w:val="left"/>
      <w:pPr>
        <w:ind w:left="2100" w:hanging="420"/>
      </w:pPr>
      <w:rPr>
        <w:vertAlign w:val="baseline"/>
      </w:rPr>
    </w:lvl>
    <w:lvl w:ilvl="5">
      <w:start w:val="1"/>
      <w:numFmt w:val="decimal"/>
      <w:lvlText w:val="%6"/>
      <w:lvlJc w:val="left"/>
      <w:pPr>
        <w:ind w:left="2520" w:hanging="420"/>
      </w:pPr>
      <w:rPr>
        <w:vertAlign w:val="baseline"/>
      </w:rPr>
    </w:lvl>
    <w:lvl w:ilvl="6">
      <w:start w:val="1"/>
      <w:numFmt w:val="decimal"/>
      <w:lvlText w:val="%7."/>
      <w:lvlJc w:val="left"/>
      <w:pPr>
        <w:ind w:left="2940" w:hanging="420"/>
      </w:pPr>
      <w:rPr>
        <w:vertAlign w:val="baseline"/>
      </w:rPr>
    </w:lvl>
    <w:lvl w:ilvl="7">
      <w:start w:val="1"/>
      <w:numFmt w:val="decimal"/>
      <w:lvlText w:val="(%8)"/>
      <w:lvlJc w:val="left"/>
      <w:pPr>
        <w:ind w:left="3360" w:hanging="420"/>
      </w:pPr>
      <w:rPr>
        <w:vertAlign w:val="baseline"/>
      </w:rPr>
    </w:lvl>
    <w:lvl w:ilvl="8">
      <w:start w:val="1"/>
      <w:numFmt w:val="decimal"/>
      <w:lvlText w:val="%9"/>
      <w:lvlJc w:val="left"/>
      <w:pPr>
        <w:ind w:left="3780" w:hanging="42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entury" w:cs="Century" w:eastAsia="Century" w:hAnsi="Century"/>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