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768" w:rsidRPr="00A173ED" w:rsidRDefault="00175AEC" w:rsidP="00A173ED">
      <w:pPr>
        <w:spacing w:line="400" w:lineRule="exact"/>
        <w:jc w:val="center"/>
        <w:rPr>
          <w:rFonts w:ascii="メイリオ" w:hAnsi="メイリオ" w:cs="メイリオ"/>
          <w:b/>
          <w:bCs/>
          <w:sz w:val="28"/>
        </w:rPr>
      </w:pPr>
      <w:r w:rsidRPr="00A173ED">
        <w:rPr>
          <w:rFonts w:ascii="メイリオ" w:hAnsi="メイリオ" w:cs="メイリオ" w:hint="eastAsia"/>
          <w:b/>
          <w:bCs/>
          <w:sz w:val="28"/>
        </w:rPr>
        <w:t>マンション光化施設構築</w:t>
      </w:r>
      <w:r w:rsidR="00251F9D" w:rsidRPr="00A173ED">
        <w:rPr>
          <w:rFonts w:ascii="メイリオ" w:hAnsi="メイリオ" w:cs="メイリオ"/>
          <w:b/>
          <w:bCs/>
          <w:sz w:val="28"/>
        </w:rPr>
        <w:t>確認事項</w:t>
      </w:r>
    </w:p>
    <w:p w:rsidR="00BC55BC" w:rsidRPr="00A173ED" w:rsidRDefault="00BC55BC" w:rsidP="00A173ED">
      <w:pPr>
        <w:spacing w:line="400" w:lineRule="exact"/>
        <w:jc w:val="center"/>
        <w:rPr>
          <w:rFonts w:ascii="メイリオ" w:hAnsi="メイリオ" w:cs="メイリオ"/>
          <w:b/>
          <w:bCs/>
          <w:sz w:val="22"/>
          <w:szCs w:val="22"/>
        </w:rPr>
      </w:pPr>
    </w:p>
    <w:p w:rsidR="00FC1F6A" w:rsidRPr="00A173ED" w:rsidRDefault="00FC1F6A" w:rsidP="002F250A">
      <w:pPr>
        <w:adjustRightInd w:val="0"/>
        <w:spacing w:line="400" w:lineRule="exact"/>
        <w:mirrorIndents/>
        <w:jc w:val="left"/>
        <w:rPr>
          <w:rFonts w:ascii="メイリオ" w:hAnsi="メイリオ" w:cs="メイリオ"/>
          <w:b/>
          <w:bCs/>
          <w:sz w:val="22"/>
          <w:szCs w:val="22"/>
        </w:rPr>
      </w:pPr>
      <w:bookmarkStart w:id="0" w:name="_Hlk516244410"/>
      <w:r w:rsidRPr="00A173ED">
        <w:rPr>
          <w:rFonts w:ascii="メイリオ" w:hAnsi="メイリオ" w:cs="メイリオ" w:hint="eastAsia"/>
          <w:b/>
          <w:bCs/>
          <w:sz w:val="22"/>
          <w:szCs w:val="22"/>
        </w:rPr>
        <w:t>NTT</w:t>
      </w:r>
      <w:bookmarkStart w:id="1" w:name="_Hlk516244479"/>
      <w:r w:rsidRPr="00A173ED">
        <w:rPr>
          <w:rFonts w:ascii="メイリオ" w:hAnsi="メイリオ" w:cs="メイリオ" w:hint="eastAsia"/>
          <w:b/>
          <w:bCs/>
          <w:sz w:val="22"/>
          <w:szCs w:val="22"/>
        </w:rPr>
        <w:t>東</w:t>
      </w:r>
      <w:r w:rsidR="00D87427" w:rsidRPr="00A173ED">
        <w:rPr>
          <w:rFonts w:ascii="メイリオ" w:hAnsi="メイリオ" w:cs="メイリオ" w:hint="eastAsia"/>
          <w:b/>
          <w:bCs/>
          <w:sz w:val="22"/>
          <w:szCs w:val="22"/>
        </w:rPr>
        <w:t>の光設備に</w:t>
      </w:r>
      <w:r w:rsidRPr="00A173ED">
        <w:rPr>
          <w:rFonts w:ascii="メイリオ" w:hAnsi="メイリオ" w:cs="メイリオ" w:hint="eastAsia"/>
          <w:b/>
          <w:bCs/>
          <w:sz w:val="22"/>
          <w:szCs w:val="22"/>
        </w:rPr>
        <w:t>移行した場合の</w:t>
      </w:r>
      <w:r w:rsidR="009316DD" w:rsidRPr="00A173ED">
        <w:rPr>
          <w:rFonts w:ascii="メイリオ" w:hAnsi="メイリオ" w:cs="メイリオ" w:hint="eastAsia"/>
          <w:b/>
          <w:bCs/>
          <w:sz w:val="22"/>
          <w:szCs w:val="22"/>
        </w:rPr>
        <w:t>確認事項、</w:t>
      </w:r>
      <w:r w:rsidRPr="00A173ED">
        <w:rPr>
          <w:rFonts w:ascii="メイリオ" w:hAnsi="メイリオ" w:cs="メイリオ" w:hint="eastAsia"/>
          <w:b/>
          <w:bCs/>
          <w:sz w:val="22"/>
          <w:szCs w:val="22"/>
        </w:rPr>
        <w:t>問題点</w:t>
      </w:r>
      <w:r w:rsidR="00C81553" w:rsidRPr="00A173ED">
        <w:rPr>
          <w:rFonts w:ascii="メイリオ" w:hAnsi="メイリオ" w:cs="メイリオ" w:hint="eastAsia"/>
          <w:b/>
          <w:bCs/>
          <w:sz w:val="22"/>
          <w:szCs w:val="22"/>
        </w:rPr>
        <w:t>（</w:t>
      </w:r>
      <w:bookmarkStart w:id="2" w:name="_Hlk516582838"/>
      <w:bookmarkStart w:id="3" w:name="_Hlk516561139"/>
      <w:bookmarkEnd w:id="1"/>
      <w:r w:rsidR="006712A8" w:rsidRPr="00A173ED">
        <w:rPr>
          <w:rFonts w:ascii="メイリオ" w:hAnsi="メイリオ" w:cs="メイリオ" w:hint="eastAsia"/>
          <w:b/>
          <w:bCs/>
          <w:sz w:val="22"/>
          <w:szCs w:val="22"/>
        </w:rPr>
        <w:t>フレッツ</w:t>
      </w:r>
      <w:r w:rsidR="00C81553" w:rsidRPr="00A173ED">
        <w:rPr>
          <w:rFonts w:ascii="メイリオ" w:hAnsi="メイリオ" w:cs="メイリオ" w:hint="eastAsia"/>
          <w:b/>
          <w:bCs/>
          <w:sz w:val="22"/>
          <w:szCs w:val="22"/>
        </w:rPr>
        <w:t>光</w:t>
      </w:r>
      <w:bookmarkEnd w:id="2"/>
      <w:r w:rsidR="00C81553" w:rsidRPr="00A173ED">
        <w:rPr>
          <w:rFonts w:ascii="メイリオ" w:hAnsi="メイリオ" w:cs="メイリオ" w:hint="eastAsia"/>
          <w:b/>
          <w:bCs/>
          <w:sz w:val="22"/>
          <w:szCs w:val="22"/>
        </w:rPr>
        <w:t>全戸加入プラン</w:t>
      </w:r>
      <w:bookmarkEnd w:id="3"/>
      <w:r w:rsidR="00CF66D6" w:rsidRPr="00A173ED">
        <w:rPr>
          <w:rFonts w:ascii="メイリオ" w:hAnsi="メイリオ" w:cs="メイリオ" w:hint="eastAsia"/>
          <w:b/>
          <w:bCs/>
          <w:sz w:val="22"/>
          <w:szCs w:val="22"/>
        </w:rPr>
        <w:t>）</w:t>
      </w:r>
    </w:p>
    <w:p w:rsidR="007D3322" w:rsidRPr="00A173ED" w:rsidRDefault="007D3322" w:rsidP="002F250A">
      <w:pPr>
        <w:adjustRightInd w:val="0"/>
        <w:spacing w:line="400" w:lineRule="exact"/>
        <w:mirrorIndents/>
        <w:jc w:val="left"/>
        <w:rPr>
          <w:rFonts w:ascii="メイリオ" w:hAnsi="メイリオ" w:cs="メイリオ"/>
          <w:b/>
          <w:bCs/>
          <w:sz w:val="22"/>
          <w:szCs w:val="22"/>
        </w:rPr>
      </w:pPr>
    </w:p>
    <w:p w:rsidR="003467E5" w:rsidRPr="00A173ED" w:rsidRDefault="007D3322" w:rsidP="003B59FA">
      <w:pPr>
        <w:pStyle w:val="ac"/>
        <w:numPr>
          <w:ilvl w:val="0"/>
          <w:numId w:val="2"/>
        </w:numPr>
        <w:adjustRightInd w:val="0"/>
        <w:spacing w:line="400" w:lineRule="exact"/>
        <w:ind w:leftChars="100" w:left="611" w:rightChars="100" w:right="191"/>
        <w:mirrorIndents/>
        <w:jc w:val="left"/>
        <w:rPr>
          <w:rFonts w:ascii="メイリオ" w:hAnsi="メイリオ" w:cs="メイリオ"/>
          <w:sz w:val="22"/>
          <w:szCs w:val="22"/>
        </w:rPr>
      </w:pPr>
      <w:bookmarkStart w:id="4" w:name="_Hlk516566373"/>
      <w:r w:rsidRPr="00A173ED">
        <w:rPr>
          <w:rFonts w:ascii="メイリオ" w:hAnsi="メイリオ" w:hint="eastAsia"/>
          <w:sz w:val="22"/>
          <w:szCs w:val="22"/>
        </w:rPr>
        <w:t>加入した場合には月額利用料を管理組合での負担となるのか</w:t>
      </w:r>
    </w:p>
    <w:bookmarkEnd w:id="4"/>
    <w:p w:rsidR="007D3322" w:rsidRPr="00A173ED" w:rsidRDefault="003467E5" w:rsidP="003B59FA">
      <w:pPr>
        <w:pStyle w:val="ac"/>
        <w:numPr>
          <w:ilvl w:val="1"/>
          <w:numId w:val="2"/>
        </w:numPr>
        <w:adjustRightInd w:val="0"/>
        <w:spacing w:line="400" w:lineRule="exact"/>
        <w:ind w:leftChars="200" w:left="742" w:rightChars="100" w:right="191"/>
        <w:mirrorIndents/>
        <w:jc w:val="left"/>
        <w:rPr>
          <w:rFonts w:ascii="メイリオ" w:hAnsi="メイリオ" w:cs="メイリオ"/>
          <w:sz w:val="22"/>
          <w:szCs w:val="22"/>
        </w:rPr>
      </w:pPr>
      <w:r w:rsidRPr="00A173ED">
        <w:rPr>
          <w:rFonts w:ascii="メイリオ" w:hAnsi="メイリオ" w:cs="メイリオ" w:hint="eastAsia"/>
          <w:sz w:val="22"/>
          <w:szCs w:val="22"/>
        </w:rPr>
        <w:t>加入するサービスはどのよう</w:t>
      </w:r>
      <w:r w:rsidR="000F3579">
        <w:rPr>
          <w:rFonts w:ascii="メイリオ" w:hAnsi="メイリオ" w:cs="メイリオ" w:hint="eastAsia"/>
          <w:sz w:val="22"/>
          <w:szCs w:val="22"/>
        </w:rPr>
        <w:t>な設定</w:t>
      </w:r>
      <w:r w:rsidR="00DE7D11">
        <w:rPr>
          <w:rFonts w:ascii="メイリオ" w:hAnsi="メイリオ" w:cs="メイリオ" w:hint="eastAsia"/>
          <w:sz w:val="22"/>
          <w:szCs w:val="22"/>
        </w:rPr>
        <w:t>になるのか</w:t>
      </w:r>
      <w:r w:rsidRPr="00A173ED">
        <w:rPr>
          <w:rFonts w:ascii="メイリオ" w:hAnsi="メイリオ" w:cs="メイリオ" w:hint="eastAsia"/>
          <w:sz w:val="22"/>
          <w:szCs w:val="22"/>
        </w:rPr>
        <w:t>。</w:t>
      </w:r>
    </w:p>
    <w:p w:rsidR="003467E5" w:rsidRPr="00A173ED" w:rsidRDefault="003467E5" w:rsidP="003B59FA">
      <w:pPr>
        <w:pStyle w:val="ac"/>
        <w:numPr>
          <w:ilvl w:val="1"/>
          <w:numId w:val="2"/>
        </w:numPr>
        <w:adjustRightInd w:val="0"/>
        <w:spacing w:line="400" w:lineRule="exact"/>
        <w:ind w:leftChars="200" w:left="742" w:rightChars="100" w:right="191"/>
        <w:mirrorIndents/>
        <w:jc w:val="left"/>
        <w:rPr>
          <w:rFonts w:ascii="メイリオ" w:hAnsi="メイリオ" w:cs="メイリオ"/>
          <w:sz w:val="22"/>
          <w:szCs w:val="22"/>
        </w:rPr>
      </w:pPr>
      <w:r w:rsidRPr="00A173ED">
        <w:rPr>
          <w:rFonts w:ascii="メイリオ" w:hAnsi="メイリオ" w:cs="メイリオ" w:hint="eastAsia"/>
          <w:sz w:val="22"/>
          <w:szCs w:val="22"/>
        </w:rPr>
        <w:t>加入者がグレードアップを希望した場合別途の支払いとなるのか</w:t>
      </w:r>
      <w:r w:rsidR="0088774B">
        <w:rPr>
          <w:rFonts w:ascii="メイリオ" w:hAnsi="メイリオ" w:cs="メイリオ" w:hint="eastAsia"/>
          <w:sz w:val="22"/>
          <w:szCs w:val="22"/>
        </w:rPr>
        <w:t>。</w:t>
      </w:r>
    </w:p>
    <w:p w:rsidR="003467E5" w:rsidRPr="00A173ED" w:rsidRDefault="00E46FA5" w:rsidP="003B59FA">
      <w:pPr>
        <w:pStyle w:val="a3"/>
        <w:numPr>
          <w:ilvl w:val="0"/>
          <w:numId w:val="2"/>
        </w:numPr>
        <w:adjustRightInd w:val="0"/>
        <w:spacing w:line="400" w:lineRule="exact"/>
        <w:ind w:leftChars="100" w:left="611" w:rightChars="100" w:right="191"/>
        <w:mirrorIndents/>
        <w:jc w:val="left"/>
        <w:rPr>
          <w:rFonts w:ascii="メイリオ" w:hAnsi="メイリオ"/>
          <w:sz w:val="22"/>
          <w:szCs w:val="22"/>
        </w:rPr>
      </w:pPr>
      <w:r w:rsidRPr="00A173ED">
        <w:rPr>
          <w:rFonts w:ascii="メイリオ" w:hAnsi="メイリオ" w:hint="eastAsia"/>
          <w:sz w:val="22"/>
          <w:szCs w:val="22"/>
        </w:rPr>
        <w:t>プロバイダ</w:t>
      </w:r>
      <w:r w:rsidR="003467E5" w:rsidRPr="00A173ED">
        <w:rPr>
          <w:rFonts w:ascii="メイリオ" w:hAnsi="メイリオ" w:hint="eastAsia"/>
          <w:sz w:val="22"/>
          <w:szCs w:val="22"/>
        </w:rPr>
        <w:t>は、他に選択できないのか</w:t>
      </w:r>
    </w:p>
    <w:p w:rsidR="003467E5" w:rsidRDefault="003467E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hint="eastAsia"/>
          <w:sz w:val="22"/>
          <w:szCs w:val="22"/>
        </w:rPr>
        <w:t>他プロバイダを利用している所有者はどのような扱いになるのか。</w:t>
      </w:r>
    </w:p>
    <w:p w:rsidR="00E46FA5" w:rsidRPr="00E46FA5" w:rsidRDefault="00E46FA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E46FA5">
        <w:rPr>
          <w:rFonts w:ascii="メイリオ" w:hAnsi="メイリオ" w:cs="メイリオ" w:hint="eastAsia"/>
          <w:sz w:val="22"/>
          <w:szCs w:val="22"/>
        </w:rPr>
        <w:t>フレッツ光の</w:t>
      </w:r>
      <w:r w:rsidRPr="00E46FA5">
        <w:rPr>
          <w:rFonts w:ascii="メイリオ" w:hAnsi="メイリオ" w:hint="eastAsia"/>
          <w:sz w:val="22"/>
          <w:szCs w:val="22"/>
        </w:rPr>
        <w:t>プロバイダ</w:t>
      </w:r>
      <w:r>
        <w:rPr>
          <w:rFonts w:ascii="メイリオ" w:hAnsi="メイリオ" w:hint="eastAsia"/>
          <w:sz w:val="22"/>
          <w:szCs w:val="22"/>
        </w:rPr>
        <w:t>は</w:t>
      </w:r>
      <w:r w:rsidRPr="00E46FA5">
        <w:rPr>
          <w:rFonts w:ascii="メイリオ" w:hAnsi="メイリオ" w:hint="eastAsia"/>
          <w:sz w:val="22"/>
          <w:szCs w:val="22"/>
        </w:rPr>
        <w:t>Yahoo! BB 、楽天ブロードバンド、OCN</w:t>
      </w:r>
      <w:r>
        <w:rPr>
          <w:rFonts w:ascii="メイリオ" w:hAnsi="メイリオ" w:hint="eastAsia"/>
          <w:sz w:val="22"/>
          <w:szCs w:val="22"/>
        </w:rPr>
        <w:t>など</w:t>
      </w:r>
      <w:r w:rsidR="0088774B">
        <w:rPr>
          <w:rFonts w:ascii="メイリオ" w:hAnsi="メイリオ" w:hint="eastAsia"/>
          <w:sz w:val="22"/>
          <w:szCs w:val="22"/>
        </w:rPr>
        <w:t>。</w:t>
      </w:r>
    </w:p>
    <w:p w:rsidR="003467E5" w:rsidRPr="00A173ED" w:rsidRDefault="00E46FA5" w:rsidP="003B59FA">
      <w:pPr>
        <w:pStyle w:val="a3"/>
        <w:numPr>
          <w:ilvl w:val="0"/>
          <w:numId w:val="2"/>
        </w:numPr>
        <w:adjustRightInd w:val="0"/>
        <w:spacing w:line="400" w:lineRule="exact"/>
        <w:ind w:leftChars="100" w:left="611" w:rightChars="100" w:right="191"/>
        <w:mirrorIndents/>
        <w:jc w:val="left"/>
        <w:rPr>
          <w:rFonts w:ascii="メイリオ" w:hAnsi="メイリオ"/>
          <w:sz w:val="22"/>
          <w:szCs w:val="22"/>
        </w:rPr>
      </w:pPr>
      <w:r>
        <w:rPr>
          <w:rFonts w:ascii="メイリオ" w:hAnsi="メイリオ" w:hint="eastAsia"/>
          <w:sz w:val="22"/>
          <w:szCs w:val="22"/>
        </w:rPr>
        <w:t>現在、メタル回線を使用して固定電話･VDSL回線</w:t>
      </w:r>
      <w:r w:rsidR="00EA3F65">
        <w:rPr>
          <w:rFonts w:ascii="メイリオ" w:hAnsi="メイリオ" w:hint="eastAsia"/>
          <w:sz w:val="22"/>
          <w:szCs w:val="22"/>
        </w:rPr>
        <w:t>利用している加入者の扱いはどうするのか</w:t>
      </w:r>
    </w:p>
    <w:p w:rsidR="00EA3F65" w:rsidRPr="00EA3F65" w:rsidRDefault="00EA3F6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Pr>
          <w:rFonts w:ascii="メイリオ" w:hAnsi="メイリオ" w:hint="eastAsia"/>
          <w:sz w:val="22"/>
          <w:szCs w:val="22"/>
        </w:rPr>
        <w:t>メタル回線を</w:t>
      </w:r>
      <w:r w:rsidR="003467E5" w:rsidRPr="00A173ED">
        <w:rPr>
          <w:rFonts w:ascii="メイリオ" w:hAnsi="メイリオ" w:hint="eastAsia"/>
          <w:sz w:val="22"/>
          <w:szCs w:val="22"/>
        </w:rPr>
        <w:t>撤去</w:t>
      </w:r>
      <w:r>
        <w:rPr>
          <w:rFonts w:ascii="メイリオ" w:hAnsi="メイリオ" w:hint="eastAsia"/>
          <w:sz w:val="22"/>
          <w:szCs w:val="22"/>
        </w:rPr>
        <w:t>すると、</w:t>
      </w:r>
      <w:r w:rsidR="003467E5" w:rsidRPr="00A173ED">
        <w:rPr>
          <w:rFonts w:ascii="メイリオ" w:hAnsi="メイリオ" w:hint="eastAsia"/>
          <w:sz w:val="22"/>
          <w:szCs w:val="22"/>
        </w:rPr>
        <w:t>通信設備が使用できなくなる（固定電話、VDSL回線）。</w:t>
      </w:r>
    </w:p>
    <w:p w:rsidR="003467E5" w:rsidRPr="00A173ED" w:rsidRDefault="003467E5" w:rsidP="003B59FA">
      <w:pPr>
        <w:pStyle w:val="a3"/>
        <w:numPr>
          <w:ilvl w:val="0"/>
          <w:numId w:val="2"/>
        </w:numPr>
        <w:adjustRightInd w:val="0"/>
        <w:spacing w:line="400" w:lineRule="exact"/>
        <w:ind w:leftChars="100" w:left="611" w:rightChars="100" w:right="191"/>
        <w:mirrorIndents/>
        <w:jc w:val="left"/>
        <w:rPr>
          <w:rFonts w:ascii="メイリオ" w:hAnsi="メイリオ"/>
          <w:sz w:val="22"/>
          <w:szCs w:val="22"/>
        </w:rPr>
      </w:pPr>
      <w:r w:rsidRPr="00A173ED">
        <w:rPr>
          <w:rFonts w:ascii="メイリオ" w:hAnsi="メイリオ" w:hint="eastAsia"/>
          <w:sz w:val="22"/>
          <w:szCs w:val="22"/>
        </w:rPr>
        <w:t>既存のメタル回線の扱い</w:t>
      </w:r>
    </w:p>
    <w:p w:rsidR="003467E5" w:rsidRPr="00A173ED" w:rsidRDefault="003467E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hint="eastAsia"/>
          <w:sz w:val="22"/>
          <w:szCs w:val="22"/>
        </w:rPr>
        <w:t>所有権がNＴＴに有るのか？有るのであれば買い取ることができるのか。</w:t>
      </w:r>
    </w:p>
    <w:p w:rsidR="003467E5" w:rsidRPr="00A173ED" w:rsidRDefault="003467E5" w:rsidP="003B59FA">
      <w:pPr>
        <w:pStyle w:val="a3"/>
        <w:numPr>
          <w:ilvl w:val="0"/>
          <w:numId w:val="2"/>
        </w:numPr>
        <w:adjustRightInd w:val="0"/>
        <w:spacing w:line="400" w:lineRule="exact"/>
        <w:ind w:leftChars="100" w:left="611" w:rightChars="100" w:right="191"/>
        <w:mirrorIndents/>
        <w:jc w:val="left"/>
        <w:rPr>
          <w:rFonts w:ascii="メイリオ" w:hAnsi="メイリオ"/>
          <w:sz w:val="22"/>
          <w:szCs w:val="22"/>
        </w:rPr>
      </w:pPr>
      <w:r w:rsidRPr="00A173ED">
        <w:rPr>
          <w:rFonts w:ascii="メイリオ" w:hAnsi="メイリオ" w:hint="eastAsia"/>
          <w:sz w:val="22"/>
          <w:szCs w:val="22"/>
        </w:rPr>
        <w:t>映像系（TV</w:t>
      </w:r>
      <w:r w:rsidR="000F3579">
        <w:rPr>
          <w:rFonts w:ascii="メイリオ" w:hAnsi="メイリオ" w:hint="eastAsia"/>
          <w:sz w:val="22"/>
          <w:szCs w:val="22"/>
        </w:rPr>
        <w:t>共聴設備</w:t>
      </w:r>
      <w:r w:rsidRPr="00A173ED">
        <w:rPr>
          <w:rFonts w:ascii="メイリオ" w:hAnsi="メイリオ" w:hint="eastAsia"/>
          <w:sz w:val="22"/>
          <w:szCs w:val="22"/>
        </w:rPr>
        <w:t>）の扱いはどうなるのか</w:t>
      </w:r>
    </w:p>
    <w:p w:rsidR="003467E5" w:rsidRPr="00A173ED" w:rsidRDefault="003467E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hint="eastAsia"/>
          <w:sz w:val="22"/>
          <w:szCs w:val="22"/>
        </w:rPr>
        <w:t>光回線に取り込むと、TV回線（同軸ケーブル）は撤去するのか。</w:t>
      </w:r>
    </w:p>
    <w:p w:rsidR="003467E5" w:rsidRPr="00A173ED" w:rsidRDefault="003467E5"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hint="eastAsia"/>
          <w:sz w:val="22"/>
          <w:szCs w:val="22"/>
        </w:rPr>
        <w:t>既存のTV</w:t>
      </w:r>
      <w:r w:rsidR="00EA3F65">
        <w:rPr>
          <w:rFonts w:ascii="メイリオ" w:hAnsi="メイリオ" w:hint="eastAsia"/>
          <w:sz w:val="22"/>
          <w:szCs w:val="22"/>
        </w:rPr>
        <w:t>共聴</w:t>
      </w:r>
      <w:r w:rsidRPr="00A173ED">
        <w:rPr>
          <w:rFonts w:ascii="メイリオ" w:hAnsi="メイリオ" w:hint="eastAsia"/>
          <w:sz w:val="22"/>
          <w:szCs w:val="22"/>
        </w:rPr>
        <w:t>設備（ANT、同軸ケーブル、他設備機材）は撤去するのか。</w:t>
      </w:r>
    </w:p>
    <w:p w:rsidR="00210539" w:rsidRPr="000F3579" w:rsidRDefault="00210539"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cs="メイリオ" w:hint="eastAsia"/>
          <w:sz w:val="22"/>
          <w:szCs w:val="22"/>
        </w:rPr>
        <w:t>既存のTV</w:t>
      </w:r>
      <w:r w:rsidR="00EA3F65">
        <w:rPr>
          <w:rFonts w:ascii="メイリオ" w:hAnsi="メイリオ" w:cs="メイリオ" w:hint="eastAsia"/>
          <w:sz w:val="22"/>
          <w:szCs w:val="22"/>
        </w:rPr>
        <w:t>共用設備</w:t>
      </w:r>
      <w:r w:rsidRPr="00A173ED">
        <w:rPr>
          <w:rFonts w:ascii="メイリオ" w:hAnsi="メイリオ" w:cs="メイリオ" w:hint="eastAsia"/>
          <w:sz w:val="22"/>
          <w:szCs w:val="22"/>
        </w:rPr>
        <w:t>は管理費で</w:t>
      </w:r>
      <w:r w:rsidR="000F3579">
        <w:rPr>
          <w:rFonts w:ascii="メイリオ" w:hAnsi="メイリオ" w:cs="メイリオ" w:hint="eastAsia"/>
          <w:sz w:val="22"/>
          <w:szCs w:val="22"/>
        </w:rPr>
        <w:t>保守運用</w:t>
      </w:r>
      <w:r w:rsidRPr="00A173ED">
        <w:rPr>
          <w:rFonts w:ascii="メイリオ" w:hAnsi="メイリオ" w:cs="メイリオ" w:hint="eastAsia"/>
          <w:sz w:val="22"/>
          <w:szCs w:val="22"/>
        </w:rPr>
        <w:t>しているがフレッツ回線に切り替わると月額利用料として管理費からの支払いか。</w:t>
      </w:r>
    </w:p>
    <w:p w:rsidR="000F3579" w:rsidRPr="00A173ED" w:rsidRDefault="000F3579" w:rsidP="003B59FA">
      <w:pPr>
        <w:pStyle w:val="a3"/>
        <w:numPr>
          <w:ilvl w:val="1"/>
          <w:numId w:val="2"/>
        </w:numPr>
        <w:adjustRightInd w:val="0"/>
        <w:spacing w:line="400" w:lineRule="exact"/>
        <w:ind w:leftChars="200" w:left="742" w:rightChars="100" w:right="191"/>
        <w:mirrorIndents/>
        <w:jc w:val="left"/>
        <w:rPr>
          <w:rFonts w:ascii="メイリオ" w:hAnsi="メイリオ"/>
          <w:sz w:val="22"/>
          <w:szCs w:val="22"/>
        </w:rPr>
      </w:pPr>
      <w:r w:rsidRPr="00A173ED">
        <w:rPr>
          <w:rFonts w:ascii="メイリオ" w:hAnsi="メイリオ" w:cs="メイリオ" w:hint="eastAsia"/>
          <w:sz w:val="22"/>
          <w:szCs w:val="22"/>
        </w:rPr>
        <w:t>現在居住者でフルスペックのＴＶ視聴希望</w:t>
      </w:r>
      <w:r>
        <w:rPr>
          <w:rFonts w:ascii="メイリオ" w:hAnsi="メイリオ" w:cs="メイリオ" w:hint="eastAsia"/>
          <w:sz w:val="22"/>
          <w:szCs w:val="22"/>
        </w:rPr>
        <w:t>の方への</w:t>
      </w:r>
      <w:r w:rsidR="0036571C">
        <w:rPr>
          <w:rFonts w:ascii="メイリオ" w:hAnsi="メイリオ" w:cs="メイリオ" w:hint="eastAsia"/>
          <w:sz w:val="22"/>
          <w:szCs w:val="22"/>
        </w:rPr>
        <w:t>対応ができるのか。</w:t>
      </w:r>
    </w:p>
    <w:p w:rsidR="0036571C" w:rsidRDefault="0036571C" w:rsidP="003B59FA">
      <w:pPr>
        <w:pStyle w:val="a3"/>
        <w:numPr>
          <w:ilvl w:val="0"/>
          <w:numId w:val="2"/>
        </w:numPr>
        <w:adjustRightInd w:val="0"/>
        <w:spacing w:line="400" w:lineRule="exact"/>
        <w:ind w:leftChars="100" w:left="611" w:rightChars="100" w:right="191"/>
        <w:mirrorIndents/>
        <w:jc w:val="left"/>
        <w:rPr>
          <w:rFonts w:ascii="メイリオ" w:hAnsi="メイリオ" w:cs="メイリオ"/>
          <w:sz w:val="22"/>
          <w:szCs w:val="22"/>
        </w:rPr>
      </w:pPr>
      <w:r>
        <w:rPr>
          <w:rFonts w:ascii="メイリオ" w:hAnsi="メイリオ" w:cs="メイリオ" w:hint="eastAsia"/>
          <w:sz w:val="22"/>
          <w:szCs w:val="22"/>
        </w:rPr>
        <w:t>専有部内の施工</w:t>
      </w:r>
    </w:p>
    <w:p w:rsidR="009A68B1" w:rsidRDefault="00011DA1" w:rsidP="003B59FA">
      <w:pPr>
        <w:pStyle w:val="a3"/>
        <w:numPr>
          <w:ilvl w:val="1"/>
          <w:numId w:val="2"/>
        </w:numPr>
        <w:adjustRightInd w:val="0"/>
        <w:spacing w:line="400" w:lineRule="exact"/>
        <w:ind w:leftChars="200" w:left="742" w:rightChars="100" w:right="191"/>
        <w:mirrorIndents/>
        <w:jc w:val="left"/>
        <w:rPr>
          <w:rFonts w:ascii="メイリオ" w:hAnsi="メイリオ" w:cs="メイリオ"/>
          <w:sz w:val="22"/>
          <w:szCs w:val="22"/>
        </w:rPr>
      </w:pPr>
      <w:r w:rsidRPr="0036571C">
        <w:rPr>
          <w:rFonts w:ascii="メイリオ" w:hAnsi="メイリオ" w:cs="メイリオ" w:hint="eastAsia"/>
          <w:sz w:val="22"/>
          <w:szCs w:val="22"/>
        </w:rPr>
        <w:t>光回線装置(ONU、V-ONU)より端末装置</w:t>
      </w:r>
      <w:r w:rsidR="0036571C">
        <w:rPr>
          <w:rFonts w:ascii="メイリオ" w:hAnsi="メイリオ" w:cs="メイリオ" w:hint="eastAsia"/>
          <w:sz w:val="22"/>
          <w:szCs w:val="22"/>
        </w:rPr>
        <w:t>（PC・TV）</w:t>
      </w:r>
      <w:r w:rsidRPr="0036571C">
        <w:rPr>
          <w:rFonts w:ascii="メイリオ" w:hAnsi="メイリオ" w:cs="メイリオ" w:hint="eastAsia"/>
          <w:sz w:val="22"/>
          <w:szCs w:val="22"/>
        </w:rPr>
        <w:t>までの工事はどうするのか</w:t>
      </w:r>
      <w:r w:rsidR="0036571C">
        <w:rPr>
          <w:rFonts w:ascii="メイリオ" w:hAnsi="メイリオ" w:cs="メイリオ" w:hint="eastAsia"/>
          <w:sz w:val="22"/>
          <w:szCs w:val="22"/>
        </w:rPr>
        <w:t>。</w:t>
      </w:r>
    </w:p>
    <w:p w:rsidR="009A68B1" w:rsidRDefault="009A68B1" w:rsidP="002F250A">
      <w:pPr>
        <w:pStyle w:val="a3"/>
        <w:adjustRightInd w:val="0"/>
        <w:spacing w:line="400" w:lineRule="exact"/>
        <w:ind w:leftChars="300" w:left="572" w:rightChars="100" w:right="191"/>
        <w:mirrorIndents/>
        <w:jc w:val="left"/>
        <w:rPr>
          <w:rFonts w:ascii="メイリオ" w:hAnsi="メイリオ" w:cs="メイリオ"/>
          <w:sz w:val="22"/>
          <w:szCs w:val="22"/>
        </w:rPr>
      </w:pPr>
      <w:r>
        <w:rPr>
          <w:rFonts w:ascii="メイリオ" w:hAnsi="メイリオ" w:cs="メイリオ" w:hint="eastAsia"/>
          <w:sz w:val="22"/>
          <w:szCs w:val="22"/>
        </w:rPr>
        <w:t>・</w:t>
      </w:r>
      <w:r w:rsidR="000F3579" w:rsidRPr="009A68B1">
        <w:rPr>
          <w:rFonts w:ascii="メイリオ" w:hAnsi="メイリオ" w:cs="メイリオ" w:hint="eastAsia"/>
          <w:sz w:val="22"/>
          <w:szCs w:val="22"/>
        </w:rPr>
        <w:t>既存（TV回線）の同軸ケーブルを撤去して、スーパーハイビジョン(4K・8K)まで対応</w:t>
      </w:r>
    </w:p>
    <w:p w:rsidR="009A68B1" w:rsidRDefault="000F3579" w:rsidP="002F250A">
      <w:pPr>
        <w:adjustRightInd w:val="0"/>
        <w:spacing w:line="400" w:lineRule="exact"/>
        <w:ind w:rightChars="100" w:right="191" w:firstLineChars="400" w:firstLine="803"/>
        <w:mirrorIndents/>
        <w:jc w:val="left"/>
        <w:rPr>
          <w:rFonts w:ascii="メイリオ" w:hAnsi="メイリオ" w:cs="メイリオ"/>
          <w:sz w:val="22"/>
          <w:szCs w:val="22"/>
        </w:rPr>
      </w:pPr>
      <w:r w:rsidRPr="009A68B1">
        <w:rPr>
          <w:rFonts w:ascii="メイリオ" w:hAnsi="メイリオ" w:cs="メイリオ" w:hint="eastAsia"/>
          <w:sz w:val="22"/>
          <w:szCs w:val="22"/>
        </w:rPr>
        <w:t>できる同軸ケーブルに張り替える。</w:t>
      </w:r>
    </w:p>
    <w:p w:rsidR="000F3579" w:rsidRPr="0036571C" w:rsidRDefault="009A68B1" w:rsidP="002F250A">
      <w:pPr>
        <w:adjustRightInd w:val="0"/>
        <w:spacing w:line="400" w:lineRule="exact"/>
        <w:ind w:rightChars="100" w:right="191"/>
        <w:mirrorIndents/>
        <w:jc w:val="left"/>
        <w:rPr>
          <w:rFonts w:ascii="メイリオ" w:hAnsi="メイリオ" w:cs="メイリオ"/>
          <w:sz w:val="22"/>
          <w:szCs w:val="22"/>
        </w:rPr>
      </w:pPr>
      <w:r>
        <w:rPr>
          <w:rFonts w:ascii="メイリオ" w:hAnsi="メイリオ" w:cs="メイリオ" w:hint="eastAsia"/>
          <w:sz w:val="22"/>
          <w:szCs w:val="22"/>
        </w:rPr>
        <w:t xml:space="preserve">　　　・</w:t>
      </w:r>
      <w:r w:rsidR="000F3579" w:rsidRPr="0036571C">
        <w:rPr>
          <w:rFonts w:ascii="メイリオ" w:hAnsi="メイリオ" w:cs="メイリオ" w:hint="eastAsia"/>
          <w:sz w:val="22"/>
          <w:szCs w:val="22"/>
        </w:rPr>
        <w:t>既存ルータ（通信回線）からの配線</w:t>
      </w:r>
      <w:r w:rsidR="0036571C" w:rsidRPr="0036571C">
        <w:rPr>
          <w:rFonts w:ascii="メイリオ" w:hAnsi="メイリオ" w:cs="メイリオ" w:hint="eastAsia"/>
          <w:sz w:val="22"/>
          <w:szCs w:val="22"/>
        </w:rPr>
        <w:t>、切り替え</w:t>
      </w:r>
      <w:r w:rsidR="0088774B">
        <w:rPr>
          <w:rFonts w:ascii="メイリオ" w:hAnsi="メイリオ" w:cs="メイリオ" w:hint="eastAsia"/>
          <w:sz w:val="22"/>
          <w:szCs w:val="22"/>
        </w:rPr>
        <w:t>。</w:t>
      </w:r>
    </w:p>
    <w:p w:rsidR="00933781" w:rsidRDefault="000F3579" w:rsidP="003B59FA">
      <w:pPr>
        <w:pStyle w:val="a3"/>
        <w:numPr>
          <w:ilvl w:val="0"/>
          <w:numId w:val="2"/>
        </w:numPr>
        <w:adjustRightInd w:val="0"/>
        <w:spacing w:line="400" w:lineRule="exact"/>
        <w:ind w:leftChars="100" w:left="611" w:rightChars="100" w:right="191"/>
        <w:mirrorIndents/>
        <w:jc w:val="left"/>
        <w:rPr>
          <w:rFonts w:ascii="メイリオ" w:hAnsi="メイリオ" w:cs="メイリオ"/>
          <w:sz w:val="22"/>
          <w:szCs w:val="22"/>
        </w:rPr>
      </w:pPr>
      <w:r w:rsidRPr="000F3579">
        <w:rPr>
          <w:rFonts w:ascii="メイリオ" w:hAnsi="メイリオ" w:cs="メイリオ" w:hint="eastAsia"/>
          <w:sz w:val="22"/>
          <w:szCs w:val="22"/>
        </w:rPr>
        <w:t>フレッツ光</w:t>
      </w:r>
      <w:r>
        <w:rPr>
          <w:rFonts w:ascii="メイリオ" w:hAnsi="メイリオ" w:cs="メイリオ" w:hint="eastAsia"/>
          <w:sz w:val="22"/>
          <w:szCs w:val="22"/>
        </w:rPr>
        <w:t>に加入しなくても</w:t>
      </w:r>
      <w:r w:rsidR="00D4237F" w:rsidRPr="008753C7">
        <w:rPr>
          <w:rFonts w:ascii="メイリオ" w:hAnsi="メイリオ" w:cs="メイリオ" w:hint="eastAsia"/>
          <w:sz w:val="22"/>
          <w:szCs w:val="22"/>
        </w:rPr>
        <w:t>構内光配線工事</w:t>
      </w:r>
      <w:r w:rsidR="008753C7">
        <w:rPr>
          <w:rFonts w:ascii="メイリオ" w:hAnsi="メイリオ" w:cs="メイリオ" w:hint="eastAsia"/>
          <w:sz w:val="22"/>
          <w:szCs w:val="22"/>
        </w:rPr>
        <w:t>、</w:t>
      </w:r>
      <w:r w:rsidR="008753C7" w:rsidRPr="008753C7">
        <w:rPr>
          <w:rFonts w:ascii="メイリオ" w:hAnsi="メイリオ" w:cs="メイリオ" w:hint="eastAsia"/>
          <w:sz w:val="22"/>
          <w:szCs w:val="22"/>
        </w:rPr>
        <w:t>テレビ光共聴設備</w:t>
      </w:r>
      <w:r w:rsidR="008753C7">
        <w:rPr>
          <w:rFonts w:ascii="メイリオ" w:hAnsi="メイリオ" w:cs="メイリオ" w:hint="eastAsia"/>
          <w:sz w:val="22"/>
          <w:szCs w:val="22"/>
        </w:rPr>
        <w:t>を構築できるのか。</w:t>
      </w:r>
    </w:p>
    <w:p w:rsidR="00933781" w:rsidRDefault="00933781" w:rsidP="002F250A">
      <w:pPr>
        <w:adjustRightInd w:val="0"/>
        <w:spacing w:line="400" w:lineRule="exact"/>
        <w:mirrorIndents/>
        <w:jc w:val="left"/>
        <w:rPr>
          <w:rFonts w:ascii="メイリオ" w:hAnsi="メイリオ" w:cs="メイリオ"/>
          <w:b/>
          <w:bCs/>
          <w:sz w:val="22"/>
          <w:szCs w:val="22"/>
        </w:rPr>
      </w:pPr>
    </w:p>
    <w:p w:rsidR="003A38B3" w:rsidRPr="00A173ED" w:rsidRDefault="003A38B3" w:rsidP="002F250A">
      <w:pPr>
        <w:adjustRightInd w:val="0"/>
        <w:spacing w:line="400" w:lineRule="exact"/>
        <w:mirrorIndents/>
        <w:jc w:val="left"/>
        <w:rPr>
          <w:rFonts w:ascii="メイリオ" w:hAnsi="メイリオ" w:cs="メイリオ"/>
          <w:b/>
          <w:bCs/>
          <w:sz w:val="22"/>
          <w:szCs w:val="22"/>
        </w:rPr>
      </w:pPr>
      <w:r w:rsidRPr="00A173ED">
        <w:rPr>
          <w:rFonts w:ascii="メイリオ" w:hAnsi="メイリオ" w:cs="メイリオ" w:hint="eastAsia"/>
          <w:b/>
          <w:bCs/>
          <w:sz w:val="22"/>
          <w:szCs w:val="22"/>
        </w:rPr>
        <w:t>NTT東の光設備に移行しないで光化した場合の検討事項</w:t>
      </w:r>
    </w:p>
    <w:p w:rsidR="00DD2C8D" w:rsidRPr="00A173ED" w:rsidRDefault="00DD2C8D" w:rsidP="002F250A">
      <w:pPr>
        <w:adjustRightInd w:val="0"/>
        <w:spacing w:line="400" w:lineRule="exact"/>
        <w:mirrorIndents/>
        <w:jc w:val="left"/>
        <w:rPr>
          <w:rFonts w:ascii="メイリオ" w:hAnsi="メイリオ" w:cs="メイリオ"/>
          <w:b/>
          <w:bCs/>
          <w:sz w:val="22"/>
          <w:szCs w:val="22"/>
        </w:rPr>
      </w:pPr>
    </w:p>
    <w:p w:rsidR="00210539" w:rsidRPr="00A173ED" w:rsidRDefault="00C9403B" w:rsidP="003B59FA">
      <w:pPr>
        <w:pStyle w:val="ac"/>
        <w:numPr>
          <w:ilvl w:val="0"/>
          <w:numId w:val="3"/>
        </w:numPr>
        <w:adjustRightInd w:val="0"/>
        <w:spacing w:line="400" w:lineRule="exact"/>
        <w:ind w:leftChars="100" w:left="611" w:rightChars="100" w:right="191"/>
        <w:mirrorIndents/>
        <w:jc w:val="left"/>
        <w:rPr>
          <w:rFonts w:ascii="メイリオ" w:hAnsi="メイリオ" w:cs="メイリオ"/>
          <w:sz w:val="22"/>
          <w:szCs w:val="22"/>
        </w:rPr>
      </w:pPr>
      <w:r w:rsidRPr="00A173ED">
        <w:rPr>
          <w:rFonts w:ascii="メイリオ" w:hAnsi="メイリオ" w:hint="eastAsia"/>
          <w:sz w:val="22"/>
          <w:szCs w:val="22"/>
        </w:rPr>
        <w:t>コンサルタントに依頼して、マンション光化を構築する</w:t>
      </w:r>
    </w:p>
    <w:p w:rsidR="008672A0" w:rsidRPr="00A173ED" w:rsidRDefault="00C9403B" w:rsidP="003B59FA">
      <w:pPr>
        <w:pStyle w:val="ac"/>
        <w:numPr>
          <w:ilvl w:val="0"/>
          <w:numId w:val="4"/>
        </w:numPr>
        <w:adjustRightInd w:val="0"/>
        <w:spacing w:line="400" w:lineRule="exact"/>
        <w:ind w:leftChars="200" w:left="802" w:rightChars="100" w:right="191"/>
        <w:mirrorIndents/>
        <w:jc w:val="left"/>
        <w:rPr>
          <w:rFonts w:ascii="メイリオ" w:hAnsi="メイリオ" w:cs="メイリオ"/>
          <w:sz w:val="22"/>
          <w:szCs w:val="22"/>
        </w:rPr>
      </w:pPr>
      <w:bookmarkStart w:id="5" w:name="_Hlk516578153"/>
      <w:r w:rsidRPr="00A173ED">
        <w:rPr>
          <w:rFonts w:ascii="メイリオ" w:hAnsi="メイリオ" w:cs="メイリオ" w:hint="eastAsia"/>
          <w:sz w:val="22"/>
          <w:szCs w:val="22"/>
        </w:rPr>
        <w:t>高速イ</w:t>
      </w:r>
      <w:bookmarkEnd w:id="5"/>
      <w:r w:rsidRPr="00A173ED">
        <w:rPr>
          <w:rFonts w:ascii="メイリオ" w:hAnsi="メイリオ" w:cs="メイリオ" w:hint="eastAsia"/>
          <w:sz w:val="22"/>
          <w:szCs w:val="22"/>
        </w:rPr>
        <w:t>ンターネット、ＴＶ光共聴システム、告知放送設備に精通している業者に委託</w:t>
      </w:r>
    </w:p>
    <w:p w:rsidR="00210539" w:rsidRPr="00A173ED" w:rsidRDefault="00210539" w:rsidP="002F250A">
      <w:pPr>
        <w:pStyle w:val="ac"/>
        <w:adjustRightInd w:val="0"/>
        <w:spacing w:line="400" w:lineRule="exact"/>
        <w:ind w:leftChars="400" w:left="763" w:rightChars="100" w:right="191"/>
        <w:mirrorIndents/>
        <w:jc w:val="left"/>
        <w:rPr>
          <w:rFonts w:ascii="メイリオ" w:hAnsi="メイリオ" w:cs="メイリオ"/>
          <w:sz w:val="22"/>
          <w:szCs w:val="22"/>
        </w:rPr>
      </w:pPr>
      <w:r w:rsidRPr="00A173ED">
        <w:rPr>
          <w:rFonts w:ascii="メイリオ" w:hAnsi="メイリオ" w:cs="メイリオ" w:hint="eastAsia"/>
          <w:sz w:val="22"/>
          <w:szCs w:val="22"/>
        </w:rPr>
        <w:t>して光化を進めていく。</w:t>
      </w:r>
    </w:p>
    <w:p w:rsidR="00210539" w:rsidRDefault="00210539" w:rsidP="003B59FA">
      <w:pPr>
        <w:pStyle w:val="a3"/>
        <w:numPr>
          <w:ilvl w:val="0"/>
          <w:numId w:val="4"/>
        </w:numPr>
        <w:adjustRightInd w:val="0"/>
        <w:spacing w:line="400" w:lineRule="exact"/>
        <w:ind w:leftChars="200" w:left="802" w:rightChars="100" w:right="191"/>
        <w:mirrorIndents/>
        <w:jc w:val="left"/>
        <w:rPr>
          <w:rFonts w:ascii="メイリオ" w:hAnsi="メイリオ" w:cs="メイリオ"/>
          <w:sz w:val="22"/>
          <w:szCs w:val="22"/>
        </w:rPr>
      </w:pPr>
      <w:bookmarkStart w:id="6" w:name="_Hlk516606608"/>
      <w:r w:rsidRPr="00A173ED">
        <w:rPr>
          <w:rFonts w:ascii="メイリオ" w:hAnsi="メイリオ" w:cs="メイリオ" w:hint="eastAsia"/>
          <w:sz w:val="22"/>
          <w:szCs w:val="22"/>
        </w:rPr>
        <w:t>光ケーブル</w:t>
      </w:r>
      <w:bookmarkEnd w:id="6"/>
      <w:r w:rsidRPr="00A173ED">
        <w:rPr>
          <w:rFonts w:ascii="メイリオ" w:hAnsi="メイリオ" w:cs="メイリオ" w:hint="eastAsia"/>
          <w:sz w:val="22"/>
          <w:szCs w:val="22"/>
        </w:rPr>
        <w:t>、通信設備機器を製造して工事部門を有している業者、情報通信設備工事会社、情報通信設備コンサルタント会社</w:t>
      </w:r>
      <w:r w:rsidR="0088774B">
        <w:rPr>
          <w:rFonts w:ascii="メイリオ" w:hAnsi="メイリオ" w:cs="メイリオ" w:hint="eastAsia"/>
          <w:sz w:val="22"/>
          <w:szCs w:val="22"/>
        </w:rPr>
        <w:t>。</w:t>
      </w:r>
    </w:p>
    <w:p w:rsidR="00210539" w:rsidRPr="003C5525" w:rsidRDefault="00210539" w:rsidP="003B59FA">
      <w:pPr>
        <w:pStyle w:val="ac"/>
        <w:numPr>
          <w:ilvl w:val="0"/>
          <w:numId w:val="3"/>
        </w:numPr>
        <w:adjustRightInd w:val="0"/>
        <w:spacing w:line="400" w:lineRule="exact"/>
        <w:ind w:leftChars="100" w:left="611" w:rightChars="100" w:right="191"/>
        <w:mirrorIndents/>
        <w:jc w:val="left"/>
        <w:rPr>
          <w:rFonts w:ascii="メイリオ" w:hAnsi="メイリオ" w:cs="メイリオ"/>
          <w:sz w:val="22"/>
          <w:szCs w:val="22"/>
        </w:rPr>
      </w:pPr>
      <w:r w:rsidRPr="003C5525">
        <w:rPr>
          <w:rFonts w:ascii="メイリオ" w:hAnsi="メイリオ" w:cs="メイリオ" w:hint="eastAsia"/>
          <w:sz w:val="22"/>
          <w:szCs w:val="22"/>
        </w:rPr>
        <w:t>光化する設備の</w:t>
      </w:r>
      <w:r w:rsidR="00005695" w:rsidRPr="003C5525">
        <w:rPr>
          <w:rFonts w:ascii="メイリオ" w:hAnsi="メイリオ" w:cs="メイリオ" w:hint="eastAsia"/>
          <w:sz w:val="22"/>
          <w:szCs w:val="22"/>
        </w:rPr>
        <w:t>選択</w:t>
      </w:r>
    </w:p>
    <w:p w:rsidR="008672A0" w:rsidRPr="003C5525" w:rsidRDefault="00210539" w:rsidP="003B59FA">
      <w:pPr>
        <w:pStyle w:val="ac"/>
        <w:numPr>
          <w:ilvl w:val="1"/>
          <w:numId w:val="3"/>
        </w:numPr>
        <w:adjustRightInd w:val="0"/>
        <w:spacing w:line="400" w:lineRule="exact"/>
        <w:ind w:leftChars="200" w:left="739" w:rightChars="100" w:right="191" w:hanging="357"/>
        <w:mirrorIndents/>
        <w:jc w:val="left"/>
        <w:rPr>
          <w:rFonts w:ascii="メイリオ" w:hAnsi="メイリオ" w:cs="メイリオ"/>
          <w:sz w:val="22"/>
          <w:szCs w:val="22"/>
        </w:rPr>
      </w:pPr>
      <w:bookmarkStart w:id="7" w:name="_Hlk516579567"/>
      <w:r w:rsidRPr="003C5525">
        <w:rPr>
          <w:rFonts w:ascii="メイリオ" w:hAnsi="メイリオ" w:cs="メイリオ" w:hint="eastAsia"/>
          <w:sz w:val="22"/>
          <w:szCs w:val="22"/>
        </w:rPr>
        <w:t>高速インターネット設備、ＴＶ光共聴システム、告知放送設備</w:t>
      </w:r>
      <w:r w:rsidR="0088774B">
        <w:rPr>
          <w:rFonts w:ascii="メイリオ" w:hAnsi="メイリオ" w:cs="メイリオ" w:hint="eastAsia"/>
          <w:sz w:val="22"/>
          <w:szCs w:val="22"/>
        </w:rPr>
        <w:t>。</w:t>
      </w:r>
    </w:p>
    <w:bookmarkEnd w:id="7"/>
    <w:p w:rsidR="003C5525" w:rsidRPr="003C5525" w:rsidRDefault="00B76823" w:rsidP="003B59FA">
      <w:pPr>
        <w:pStyle w:val="ac"/>
        <w:numPr>
          <w:ilvl w:val="0"/>
          <w:numId w:val="3"/>
        </w:numPr>
        <w:adjustRightInd w:val="0"/>
        <w:spacing w:line="400" w:lineRule="exact"/>
        <w:ind w:leftChars="100" w:left="611" w:rightChars="100" w:right="191"/>
        <w:mirrorIndents/>
        <w:jc w:val="left"/>
        <w:rPr>
          <w:rFonts w:ascii="メイリオ" w:hAnsi="メイリオ"/>
          <w:sz w:val="22"/>
          <w:szCs w:val="22"/>
        </w:rPr>
      </w:pPr>
      <w:r w:rsidRPr="003C5525">
        <w:rPr>
          <w:rFonts w:ascii="メイリオ" w:hAnsi="メイリオ" w:cs="メイリオ" w:hint="eastAsia"/>
          <w:sz w:val="22"/>
          <w:szCs w:val="22"/>
        </w:rPr>
        <w:t>構内光配線</w:t>
      </w:r>
    </w:p>
    <w:p w:rsidR="003C5525" w:rsidRPr="007A018A" w:rsidRDefault="00D46FE5" w:rsidP="003B59FA">
      <w:pPr>
        <w:pStyle w:val="a3"/>
        <w:numPr>
          <w:ilvl w:val="1"/>
          <w:numId w:val="3"/>
        </w:numPr>
        <w:spacing w:line="400" w:lineRule="exact"/>
        <w:ind w:leftChars="0" w:left="742" w:rightChars="100" w:right="191"/>
        <w:rPr>
          <w:rFonts w:ascii="メイリオ" w:hAnsi="メイリオ"/>
          <w:sz w:val="22"/>
          <w:szCs w:val="22"/>
        </w:rPr>
      </w:pPr>
      <w:bookmarkStart w:id="8" w:name="_Hlk516606940"/>
      <w:r w:rsidRPr="007A018A">
        <w:rPr>
          <w:rFonts w:ascii="メイリオ" w:hAnsi="メイリオ" w:hint="eastAsia"/>
          <w:sz w:val="22"/>
          <w:szCs w:val="22"/>
        </w:rPr>
        <w:lastRenderedPageBreak/>
        <w:t>ＭＤＦ</w:t>
      </w:r>
      <w:r w:rsidR="00880B71" w:rsidRPr="007A018A">
        <w:rPr>
          <w:rFonts w:ascii="メイリオ" w:hAnsi="メイリオ" w:hint="eastAsia"/>
          <w:sz w:val="22"/>
          <w:szCs w:val="22"/>
        </w:rPr>
        <w:t>（</w:t>
      </w:r>
      <w:r w:rsidRPr="007A018A">
        <w:rPr>
          <w:rFonts w:ascii="メイリオ" w:hAnsi="メイリオ" w:hint="eastAsia"/>
          <w:sz w:val="22"/>
          <w:szCs w:val="22"/>
        </w:rPr>
        <w:t>共用部）</w:t>
      </w:r>
      <w:r w:rsidR="00EE30E4" w:rsidRPr="007A018A">
        <w:rPr>
          <w:rFonts w:ascii="メイリオ" w:hAnsi="メイリオ" w:hint="eastAsia"/>
          <w:sz w:val="22"/>
          <w:szCs w:val="22"/>
        </w:rPr>
        <w:t>～</w:t>
      </w:r>
      <w:r w:rsidRPr="007A018A">
        <w:rPr>
          <w:rFonts w:ascii="メイリオ" w:hAnsi="メイリオ" w:hint="eastAsia"/>
          <w:sz w:val="22"/>
          <w:szCs w:val="22"/>
        </w:rPr>
        <w:t>光コンセント（専用部）までの</w:t>
      </w:r>
      <w:r w:rsidR="007A018A" w:rsidRPr="007A018A">
        <w:rPr>
          <w:rFonts w:ascii="メイリオ" w:hAnsi="メイリオ" w:cs="メイリオ" w:hint="eastAsia"/>
          <w:sz w:val="22"/>
          <w:szCs w:val="22"/>
        </w:rPr>
        <w:t>光ケーブル布設、機器材設置</w:t>
      </w:r>
      <w:r w:rsidR="0088774B">
        <w:rPr>
          <w:rFonts w:ascii="メイリオ" w:hAnsi="メイリオ" w:cs="メイリオ" w:hint="eastAsia"/>
          <w:sz w:val="22"/>
          <w:szCs w:val="22"/>
        </w:rPr>
        <w:t>。</w:t>
      </w:r>
    </w:p>
    <w:p w:rsidR="00880B71" w:rsidRDefault="00D46FE5" w:rsidP="003B59FA">
      <w:pPr>
        <w:pStyle w:val="a3"/>
        <w:numPr>
          <w:ilvl w:val="1"/>
          <w:numId w:val="3"/>
        </w:numPr>
        <w:spacing w:line="400" w:lineRule="exact"/>
        <w:ind w:leftChars="200" w:left="742" w:rightChars="100" w:right="191"/>
        <w:rPr>
          <w:rFonts w:ascii="メイリオ" w:hAnsi="メイリオ"/>
          <w:sz w:val="22"/>
          <w:szCs w:val="22"/>
        </w:rPr>
      </w:pPr>
      <w:r w:rsidRPr="003C5525">
        <w:rPr>
          <w:rFonts w:ascii="メイリオ" w:hAnsi="メイリオ" w:hint="eastAsia"/>
          <w:sz w:val="22"/>
          <w:szCs w:val="22"/>
        </w:rPr>
        <w:t>光コンセント（専用部）</w:t>
      </w:r>
      <w:r w:rsidR="00EE30E4">
        <w:rPr>
          <w:rFonts w:ascii="メイリオ" w:hAnsi="メイリオ" w:hint="eastAsia"/>
          <w:sz w:val="22"/>
          <w:szCs w:val="22"/>
        </w:rPr>
        <w:t>～</w:t>
      </w:r>
      <w:r w:rsidR="00EE30E4" w:rsidRPr="00DE7D11">
        <w:rPr>
          <w:rFonts w:ascii="メイリオ" w:hAnsi="メイリオ" w:cs="メイリオ" w:hint="eastAsia"/>
          <w:sz w:val="22"/>
          <w:szCs w:val="22"/>
        </w:rPr>
        <w:t>光回線終端装置</w:t>
      </w:r>
      <w:r w:rsidRPr="003C5525">
        <w:rPr>
          <w:rFonts w:ascii="メイリオ" w:hAnsi="メイリオ" w:hint="eastAsia"/>
          <w:sz w:val="22"/>
          <w:szCs w:val="22"/>
        </w:rPr>
        <w:t>（ＯＮＵ）までの</w:t>
      </w:r>
      <w:bookmarkStart w:id="9" w:name="_Hlk516608257"/>
      <w:r w:rsidR="007A018A">
        <w:rPr>
          <w:rFonts w:ascii="メイリオ" w:hAnsi="メイリオ" w:hint="eastAsia"/>
          <w:sz w:val="22"/>
          <w:szCs w:val="22"/>
        </w:rPr>
        <w:t>ケーブル配線</w:t>
      </w:r>
      <w:r w:rsidR="007A018A">
        <w:rPr>
          <w:rFonts w:ascii="メイリオ" w:hAnsi="メイリオ" w:cs="メイリオ" w:hint="eastAsia"/>
          <w:sz w:val="22"/>
          <w:szCs w:val="22"/>
        </w:rPr>
        <w:t>、機器材設置</w:t>
      </w:r>
      <w:r w:rsidR="0088774B">
        <w:rPr>
          <w:rFonts w:ascii="メイリオ" w:hAnsi="メイリオ" w:cs="メイリオ" w:hint="eastAsia"/>
          <w:sz w:val="22"/>
          <w:szCs w:val="22"/>
        </w:rPr>
        <w:t>。</w:t>
      </w:r>
    </w:p>
    <w:bookmarkEnd w:id="9"/>
    <w:p w:rsidR="00EE30E4" w:rsidRPr="00EE30E4" w:rsidRDefault="00EE30E4" w:rsidP="007A018A">
      <w:pPr>
        <w:spacing w:line="400" w:lineRule="exact"/>
        <w:ind w:rightChars="100" w:right="191" w:firstLineChars="300" w:firstLine="602"/>
        <w:rPr>
          <w:rFonts w:ascii="メイリオ" w:hAnsi="メイリオ"/>
          <w:sz w:val="22"/>
          <w:szCs w:val="22"/>
        </w:rPr>
      </w:pPr>
      <w:r>
        <w:rPr>
          <w:rFonts w:ascii="メイリオ" w:hAnsi="メイリオ" w:hint="eastAsia"/>
          <w:sz w:val="22"/>
          <w:szCs w:val="22"/>
        </w:rPr>
        <w:t>・</w:t>
      </w:r>
      <w:r w:rsidR="007A018A" w:rsidRPr="003C5525">
        <w:rPr>
          <w:rFonts w:hint="eastAsia"/>
        </w:rPr>
        <w:t>通信キャリア</w:t>
      </w:r>
      <w:r w:rsidR="007A018A">
        <w:rPr>
          <w:rFonts w:hint="eastAsia"/>
        </w:rPr>
        <w:t>工事</w:t>
      </w:r>
      <w:r w:rsidR="0088774B">
        <w:rPr>
          <w:rFonts w:hint="eastAsia"/>
        </w:rPr>
        <w:t>。</w:t>
      </w:r>
    </w:p>
    <w:bookmarkEnd w:id="8"/>
    <w:p w:rsidR="008C2361" w:rsidRDefault="00D46FE5" w:rsidP="003B59FA">
      <w:pPr>
        <w:pStyle w:val="ac"/>
        <w:numPr>
          <w:ilvl w:val="0"/>
          <w:numId w:val="3"/>
        </w:numPr>
        <w:adjustRightInd w:val="0"/>
        <w:spacing w:line="400" w:lineRule="exact"/>
        <w:ind w:leftChars="100" w:left="611" w:rightChars="100" w:right="191"/>
        <w:mirrorIndents/>
        <w:jc w:val="left"/>
        <w:rPr>
          <w:rFonts w:ascii="メイリオ" w:hAnsi="メイリオ" w:cs="メイリオ"/>
          <w:sz w:val="22"/>
          <w:szCs w:val="22"/>
        </w:rPr>
      </w:pPr>
      <w:r w:rsidRPr="003C5525">
        <w:rPr>
          <w:rFonts w:ascii="メイリオ" w:hAnsi="メイリオ" w:cs="メイリオ" w:hint="eastAsia"/>
          <w:sz w:val="22"/>
          <w:szCs w:val="22"/>
        </w:rPr>
        <w:t>TV光共聴システム設備の構築</w:t>
      </w:r>
    </w:p>
    <w:p w:rsidR="008C2361" w:rsidRPr="003C5525" w:rsidRDefault="004E5349" w:rsidP="003B59FA">
      <w:pPr>
        <w:pStyle w:val="a3"/>
        <w:numPr>
          <w:ilvl w:val="1"/>
          <w:numId w:val="3"/>
        </w:numPr>
        <w:spacing w:line="400" w:lineRule="exact"/>
        <w:ind w:leftChars="200" w:left="742" w:rightChars="100" w:right="191"/>
        <w:rPr>
          <w:rFonts w:ascii="メイリオ" w:hAnsi="メイリオ"/>
          <w:sz w:val="22"/>
          <w:szCs w:val="22"/>
        </w:rPr>
      </w:pPr>
      <w:r w:rsidRPr="007E4431">
        <w:rPr>
          <w:rFonts w:hint="eastAsia"/>
        </w:rPr>
        <w:t>アンテナの新設（地デジ・</w:t>
      </w:r>
      <w:r w:rsidRPr="007E4431">
        <w:rPr>
          <w:rFonts w:hint="eastAsia"/>
        </w:rPr>
        <w:t>BS</w:t>
      </w:r>
      <w:r w:rsidRPr="007E4431">
        <w:rPr>
          <w:rFonts w:hint="eastAsia"/>
        </w:rPr>
        <w:t>デジタル・</w:t>
      </w:r>
      <w:r w:rsidRPr="007E4431">
        <w:rPr>
          <w:rFonts w:hint="eastAsia"/>
        </w:rPr>
        <w:t>110</w:t>
      </w:r>
      <w:r w:rsidRPr="007E4431">
        <w:rPr>
          <w:rFonts w:hint="eastAsia"/>
        </w:rPr>
        <w:t>度</w:t>
      </w:r>
      <w:r w:rsidRPr="007E4431">
        <w:rPr>
          <w:rFonts w:hint="eastAsia"/>
        </w:rPr>
        <w:t>CS</w:t>
      </w:r>
      <w:r w:rsidRPr="007E4431">
        <w:rPr>
          <w:rFonts w:hint="eastAsia"/>
        </w:rPr>
        <w:t>デジタル）</w:t>
      </w:r>
      <w:r w:rsidR="0088774B">
        <w:rPr>
          <w:rFonts w:hint="eastAsia"/>
        </w:rPr>
        <w:t>。</w:t>
      </w:r>
    </w:p>
    <w:p w:rsidR="00EE30E4" w:rsidRPr="00EE30E4" w:rsidRDefault="00EE30E4" w:rsidP="003B59FA">
      <w:pPr>
        <w:pStyle w:val="a3"/>
        <w:numPr>
          <w:ilvl w:val="1"/>
          <w:numId w:val="3"/>
        </w:numPr>
        <w:spacing w:line="400" w:lineRule="exact"/>
        <w:ind w:leftChars="200" w:left="742" w:rightChars="100" w:right="191"/>
        <w:rPr>
          <w:rFonts w:ascii="メイリオ" w:hAnsi="メイリオ"/>
          <w:sz w:val="22"/>
          <w:szCs w:val="22"/>
        </w:rPr>
      </w:pPr>
      <w:r>
        <w:rPr>
          <w:rFonts w:ascii="メイリオ" w:hAnsi="メイリオ" w:cs="メイリオ" w:hint="eastAsia"/>
          <w:sz w:val="22"/>
          <w:szCs w:val="22"/>
        </w:rPr>
        <w:t>アンテナ～</w:t>
      </w:r>
      <w:r w:rsidR="00DE7D11" w:rsidRPr="00DE7D11">
        <w:rPr>
          <w:rFonts w:ascii="メイリオ" w:hAnsi="メイリオ" w:cs="メイリオ" w:hint="eastAsia"/>
          <w:sz w:val="22"/>
          <w:szCs w:val="22"/>
        </w:rPr>
        <w:t>混合器</w:t>
      </w:r>
      <w:r>
        <w:rPr>
          <w:rFonts w:ascii="メイリオ" w:hAnsi="メイリオ" w:cs="メイリオ" w:hint="eastAsia"/>
          <w:sz w:val="22"/>
          <w:szCs w:val="22"/>
        </w:rPr>
        <w:t>～</w:t>
      </w:r>
      <w:r w:rsidR="004E5349" w:rsidRPr="00DE7D11">
        <w:rPr>
          <w:rFonts w:ascii="メイリオ" w:hAnsi="メイリオ" w:cs="メイリオ" w:hint="eastAsia"/>
          <w:sz w:val="22"/>
          <w:szCs w:val="22"/>
        </w:rPr>
        <w:t>光送信機</w:t>
      </w:r>
      <w:r>
        <w:rPr>
          <w:rFonts w:ascii="メイリオ" w:hAnsi="メイリオ" w:cs="メイリオ" w:hint="eastAsia"/>
          <w:sz w:val="22"/>
          <w:szCs w:val="22"/>
        </w:rPr>
        <w:t>～</w:t>
      </w:r>
      <w:r w:rsidR="004E5349" w:rsidRPr="00DE7D11">
        <w:rPr>
          <w:rFonts w:ascii="メイリオ" w:hAnsi="メイリオ" w:cs="メイリオ" w:hint="eastAsia"/>
          <w:sz w:val="22"/>
          <w:szCs w:val="22"/>
        </w:rPr>
        <w:t>光スプリッタパネル</w:t>
      </w:r>
      <w:r>
        <w:rPr>
          <w:rFonts w:ascii="メイリオ" w:hAnsi="メイリオ" w:cs="メイリオ" w:hint="eastAsia"/>
          <w:sz w:val="22"/>
          <w:szCs w:val="22"/>
        </w:rPr>
        <w:t>～</w:t>
      </w:r>
      <w:r w:rsidR="00DE7D11" w:rsidRPr="00DE7D11">
        <w:rPr>
          <w:rFonts w:ascii="メイリオ" w:hAnsi="メイリオ" w:cs="メイリオ" w:hint="eastAsia"/>
          <w:sz w:val="22"/>
          <w:szCs w:val="22"/>
        </w:rPr>
        <w:t>光パッチパネル</w:t>
      </w:r>
      <w:r>
        <w:rPr>
          <w:rFonts w:ascii="メイリオ" w:hAnsi="メイリオ" w:cs="メイリオ" w:hint="eastAsia"/>
          <w:sz w:val="22"/>
          <w:szCs w:val="22"/>
        </w:rPr>
        <w:t>～光成端箱～光コンセントまでの</w:t>
      </w:r>
      <w:bookmarkStart w:id="10" w:name="_Hlk516608194"/>
      <w:r>
        <w:rPr>
          <w:rFonts w:ascii="メイリオ" w:hAnsi="メイリオ" w:cs="メイリオ" w:hint="eastAsia"/>
          <w:sz w:val="22"/>
          <w:szCs w:val="22"/>
        </w:rPr>
        <w:t>光ケーブル布設</w:t>
      </w:r>
      <w:bookmarkEnd w:id="10"/>
      <w:r>
        <w:rPr>
          <w:rFonts w:ascii="メイリオ" w:hAnsi="メイリオ" w:cs="メイリオ" w:hint="eastAsia"/>
          <w:sz w:val="22"/>
          <w:szCs w:val="22"/>
        </w:rPr>
        <w:t>、機器設置</w:t>
      </w:r>
      <w:r w:rsidR="0088774B">
        <w:rPr>
          <w:rFonts w:ascii="メイリオ" w:hAnsi="メイリオ" w:cs="メイリオ" w:hint="eastAsia"/>
          <w:sz w:val="22"/>
          <w:szCs w:val="22"/>
        </w:rPr>
        <w:t>。</w:t>
      </w:r>
    </w:p>
    <w:p w:rsidR="008C2361" w:rsidRPr="004B2D60" w:rsidRDefault="00EE30E4" w:rsidP="003B59FA">
      <w:pPr>
        <w:pStyle w:val="a3"/>
        <w:numPr>
          <w:ilvl w:val="1"/>
          <w:numId w:val="3"/>
        </w:numPr>
        <w:spacing w:line="400" w:lineRule="exact"/>
        <w:ind w:leftChars="200" w:left="742" w:rightChars="100" w:right="191"/>
        <w:rPr>
          <w:rFonts w:ascii="メイリオ" w:hAnsi="メイリオ"/>
          <w:sz w:val="22"/>
          <w:szCs w:val="22"/>
        </w:rPr>
      </w:pPr>
      <w:r>
        <w:rPr>
          <w:rFonts w:ascii="メイリオ" w:hAnsi="メイリオ" w:cs="メイリオ" w:hint="eastAsia"/>
          <w:sz w:val="22"/>
          <w:szCs w:val="22"/>
        </w:rPr>
        <w:t>光コンセント～</w:t>
      </w:r>
      <w:bookmarkStart w:id="11" w:name="_Hlk516607946"/>
      <w:r w:rsidR="004E5349" w:rsidRPr="00DE7D11">
        <w:rPr>
          <w:rFonts w:ascii="メイリオ" w:hAnsi="メイリオ" w:cs="メイリオ" w:hint="eastAsia"/>
          <w:sz w:val="22"/>
          <w:szCs w:val="22"/>
        </w:rPr>
        <w:t>光回線終端装置</w:t>
      </w:r>
      <w:bookmarkEnd w:id="11"/>
      <w:r w:rsidR="004E5349" w:rsidRPr="00DE7D11">
        <w:rPr>
          <w:rFonts w:ascii="メイリオ" w:hAnsi="メイリオ" w:cs="メイリオ" w:hint="eastAsia"/>
          <w:sz w:val="22"/>
          <w:szCs w:val="22"/>
        </w:rPr>
        <w:t>（Ｖ－ＯＮＵ)）までの機器設置、</w:t>
      </w:r>
      <w:r w:rsidR="004B2D60">
        <w:rPr>
          <w:rFonts w:ascii="メイリオ" w:hAnsi="メイリオ" w:cs="メイリオ" w:hint="eastAsia"/>
          <w:sz w:val="22"/>
          <w:szCs w:val="22"/>
        </w:rPr>
        <w:t>光コード</w:t>
      </w:r>
      <w:r w:rsidR="004E5349" w:rsidRPr="00DE7D11">
        <w:rPr>
          <w:rFonts w:ascii="メイリオ" w:hAnsi="メイリオ" w:cs="メイリオ" w:hint="eastAsia"/>
          <w:sz w:val="22"/>
          <w:szCs w:val="22"/>
        </w:rPr>
        <w:t>配線</w:t>
      </w:r>
    </w:p>
    <w:p w:rsidR="008C2361" w:rsidRDefault="004B2D60" w:rsidP="0088774B">
      <w:pPr>
        <w:spacing w:line="400" w:lineRule="exact"/>
        <w:ind w:leftChars="300" w:left="773" w:rightChars="100" w:right="191" w:hangingChars="100" w:hanging="201"/>
        <w:rPr>
          <w:rFonts w:ascii="メイリオ" w:hAnsi="メイリオ" w:cs="メイリオ"/>
          <w:sz w:val="22"/>
          <w:szCs w:val="22"/>
        </w:rPr>
      </w:pPr>
      <w:r>
        <w:rPr>
          <w:rFonts w:ascii="メイリオ" w:hAnsi="メイリオ" w:hint="eastAsia"/>
          <w:sz w:val="22"/>
          <w:szCs w:val="22"/>
        </w:rPr>
        <w:t>・</w:t>
      </w:r>
      <w:bookmarkStart w:id="12" w:name="_Hlk516653440"/>
      <w:r w:rsidRPr="00DE7D11">
        <w:rPr>
          <w:rFonts w:ascii="メイリオ" w:hAnsi="メイリオ" w:cs="メイリオ" w:hint="eastAsia"/>
          <w:sz w:val="22"/>
          <w:szCs w:val="22"/>
        </w:rPr>
        <w:t>光回線終端装置（Ｖ－ＯＮＵ)</w:t>
      </w:r>
      <w:bookmarkEnd w:id="12"/>
      <w:r w:rsidR="0088774B">
        <w:rPr>
          <w:rFonts w:ascii="メイリオ" w:hAnsi="メイリオ" w:cs="メイリオ" w:hint="eastAsia"/>
          <w:sz w:val="22"/>
          <w:szCs w:val="22"/>
        </w:rPr>
        <w:t>～TV・分配器までの同軸ケーブル配線、設置はどこ業者が施工するのか。</w:t>
      </w:r>
    </w:p>
    <w:p w:rsidR="00063B65" w:rsidRPr="00DA5B9D" w:rsidRDefault="00DA5B9D" w:rsidP="003B59FA">
      <w:pPr>
        <w:pStyle w:val="a3"/>
        <w:numPr>
          <w:ilvl w:val="1"/>
          <w:numId w:val="3"/>
        </w:numPr>
        <w:spacing w:line="400" w:lineRule="exact"/>
        <w:ind w:leftChars="200" w:left="742" w:rightChars="100" w:right="191"/>
        <w:rPr>
          <w:rFonts w:ascii="メイリオ" w:hAnsi="メイリオ"/>
        </w:rPr>
      </w:pPr>
      <w:r w:rsidRPr="00DA5B9D">
        <w:rPr>
          <w:rFonts w:ascii="メイリオ" w:hAnsi="メイリオ" w:cs="メイリオ" w:hint="eastAsia"/>
          <w:sz w:val="22"/>
          <w:szCs w:val="22"/>
        </w:rPr>
        <w:t>スーパーハイビジョン(4K・8K)に対応しているメタルケーブル（同軸ケーブル）の配線</w:t>
      </w:r>
      <w:r w:rsidR="00C86323">
        <w:rPr>
          <w:rFonts w:ascii="メイリオ" w:hAnsi="メイリオ" w:cs="メイリオ" w:hint="eastAsia"/>
          <w:sz w:val="22"/>
          <w:szCs w:val="22"/>
        </w:rPr>
        <w:t>。</w:t>
      </w:r>
    </w:p>
    <w:p w:rsidR="00DA5B9D" w:rsidRDefault="00DA5B9D" w:rsidP="003B59FA">
      <w:pPr>
        <w:pStyle w:val="a3"/>
        <w:numPr>
          <w:ilvl w:val="1"/>
          <w:numId w:val="3"/>
        </w:numPr>
        <w:spacing w:line="400" w:lineRule="exact"/>
        <w:ind w:leftChars="200" w:left="739" w:rightChars="100" w:right="191" w:hanging="357"/>
        <w:rPr>
          <w:rFonts w:ascii="メイリオ" w:hAnsi="メイリオ"/>
        </w:rPr>
      </w:pPr>
      <w:r w:rsidRPr="00DA5B9D">
        <w:rPr>
          <w:rFonts w:ascii="メイリオ" w:hAnsi="メイリオ" w:hint="eastAsia"/>
        </w:rPr>
        <w:t>2カ所で</w:t>
      </w:r>
      <w:r>
        <w:rPr>
          <w:rFonts w:ascii="メイリオ" w:hAnsi="メイリオ" w:hint="eastAsia"/>
        </w:rPr>
        <w:t>TV視聴されている方</w:t>
      </w:r>
      <w:r w:rsidR="00C86323">
        <w:rPr>
          <w:rFonts w:ascii="メイリオ" w:hAnsi="メイリオ" w:hint="eastAsia"/>
        </w:rPr>
        <w:t>への</w:t>
      </w:r>
      <w:r>
        <w:rPr>
          <w:rFonts w:ascii="メイリオ" w:hAnsi="メイリオ" w:hint="eastAsia"/>
        </w:rPr>
        <w:t>扱いは</w:t>
      </w:r>
      <w:r w:rsidR="00C86323">
        <w:rPr>
          <w:rFonts w:ascii="メイリオ" w:hAnsi="メイリオ" w:hint="eastAsia"/>
        </w:rPr>
        <w:t>。</w:t>
      </w:r>
    </w:p>
    <w:p w:rsidR="00DA5B9D" w:rsidRDefault="00DA5B9D" w:rsidP="00C86323">
      <w:pPr>
        <w:pStyle w:val="a3"/>
        <w:spacing w:line="400" w:lineRule="exact"/>
        <w:ind w:leftChars="0" w:left="0" w:rightChars="100" w:right="191"/>
        <w:rPr>
          <w:rFonts w:ascii="メイリオ" w:hAnsi="メイリオ" w:cs="メイリオ"/>
          <w:sz w:val="22"/>
          <w:szCs w:val="22"/>
        </w:rPr>
      </w:pPr>
      <w:r>
        <w:rPr>
          <w:rFonts w:ascii="メイリオ" w:hAnsi="メイリオ" w:hint="eastAsia"/>
        </w:rPr>
        <w:t xml:space="preserve">　　　・</w:t>
      </w:r>
      <w:r w:rsidR="00C86323" w:rsidRPr="00DE7D11">
        <w:rPr>
          <w:rFonts w:ascii="メイリオ" w:hAnsi="メイリオ" w:cs="メイリオ" w:hint="eastAsia"/>
          <w:sz w:val="22"/>
          <w:szCs w:val="22"/>
        </w:rPr>
        <w:t>光回線終端装置（Ｖ－ＯＮＵ)</w:t>
      </w:r>
      <w:r w:rsidR="00C86323">
        <w:rPr>
          <w:rFonts w:ascii="メイリオ" w:hAnsi="メイリオ" w:cs="メイリオ" w:hint="eastAsia"/>
          <w:sz w:val="22"/>
          <w:szCs w:val="22"/>
        </w:rPr>
        <w:t>の設置は1カ所とするのか。</w:t>
      </w:r>
    </w:p>
    <w:p w:rsidR="00C86323" w:rsidRPr="00DA5B9D" w:rsidRDefault="00C86323" w:rsidP="00C86323">
      <w:pPr>
        <w:pStyle w:val="a3"/>
        <w:spacing w:line="400" w:lineRule="exact"/>
        <w:ind w:leftChars="0" w:left="0" w:rightChars="100" w:right="191"/>
        <w:rPr>
          <w:rFonts w:ascii="メイリオ" w:hAnsi="メイリオ"/>
        </w:rPr>
      </w:pPr>
      <w:r>
        <w:rPr>
          <w:rFonts w:ascii="メイリオ" w:hAnsi="メイリオ" w:hint="eastAsia"/>
        </w:rPr>
        <w:t xml:space="preserve">　　　・分配器から別配線するのか</w:t>
      </w:r>
      <w:r w:rsidR="00980D16">
        <w:rPr>
          <w:rFonts w:ascii="メイリオ" w:hAnsi="メイリオ" w:hint="eastAsia"/>
        </w:rPr>
        <w:t>。</w:t>
      </w:r>
      <w:bookmarkStart w:id="13" w:name="_GoBack"/>
      <w:bookmarkEnd w:id="13"/>
    </w:p>
    <w:p w:rsidR="00285FD6" w:rsidRDefault="00D46FE5" w:rsidP="003B59FA">
      <w:pPr>
        <w:pStyle w:val="ac"/>
        <w:numPr>
          <w:ilvl w:val="0"/>
          <w:numId w:val="3"/>
        </w:numPr>
        <w:adjustRightInd w:val="0"/>
        <w:spacing w:line="400" w:lineRule="exact"/>
        <w:ind w:leftChars="100" w:left="611" w:rightChars="100" w:right="191"/>
        <w:mirrorIndents/>
        <w:jc w:val="left"/>
        <w:rPr>
          <w:rFonts w:ascii="メイリオ" w:hAnsi="メイリオ" w:cs="メイリオ"/>
          <w:sz w:val="22"/>
          <w:szCs w:val="22"/>
        </w:rPr>
      </w:pPr>
      <w:r w:rsidRPr="002F250A">
        <w:rPr>
          <w:rFonts w:ascii="メイリオ" w:hAnsi="メイリオ" w:cs="メイリオ" w:hint="eastAsia"/>
          <w:sz w:val="22"/>
          <w:szCs w:val="22"/>
        </w:rPr>
        <w:t>告知放送設備構築の検討</w:t>
      </w:r>
    </w:p>
    <w:p w:rsidR="005110B2" w:rsidRDefault="005110B2" w:rsidP="003B59FA">
      <w:pPr>
        <w:pStyle w:val="ac"/>
        <w:numPr>
          <w:ilvl w:val="0"/>
          <w:numId w:val="3"/>
        </w:numPr>
        <w:adjustRightInd w:val="0"/>
        <w:spacing w:line="400" w:lineRule="exact"/>
        <w:ind w:leftChars="200" w:left="802" w:rightChars="100" w:right="191"/>
        <w:mirrorIndents/>
        <w:jc w:val="left"/>
        <w:rPr>
          <w:rFonts w:ascii="メイリオ" w:hAnsi="メイリオ" w:cs="メイリオ"/>
          <w:sz w:val="22"/>
          <w:szCs w:val="22"/>
        </w:rPr>
      </w:pPr>
      <w:r w:rsidRPr="002F250A">
        <w:rPr>
          <w:rFonts w:ascii="メイリオ" w:hAnsi="メイリオ" w:cs="メイリオ" w:hint="eastAsia"/>
          <w:sz w:val="22"/>
          <w:szCs w:val="22"/>
        </w:rPr>
        <w:t>既存のインターネット回線・固定電話の扱い</w:t>
      </w:r>
    </w:p>
    <w:p w:rsidR="00F028C6" w:rsidRPr="002F250A" w:rsidRDefault="005110B2" w:rsidP="003B3E1B">
      <w:pPr>
        <w:pStyle w:val="ac"/>
        <w:adjustRightInd w:val="0"/>
        <w:spacing w:line="400" w:lineRule="exact"/>
        <w:ind w:leftChars="200" w:left="382" w:rightChars="100" w:right="191"/>
        <w:mirrorIndents/>
        <w:jc w:val="left"/>
        <w:rPr>
          <w:rFonts w:ascii="メイリオ" w:hAnsi="メイリオ" w:cs="メイリオ"/>
          <w:sz w:val="22"/>
          <w:szCs w:val="22"/>
        </w:rPr>
      </w:pPr>
      <w:r w:rsidRPr="005110B2">
        <w:rPr>
          <w:rFonts w:ascii="メイリオ" w:hAnsi="メイリオ" w:cs="メイリオ" w:hint="eastAsia"/>
          <w:sz w:val="22"/>
          <w:szCs w:val="22"/>
        </w:rPr>
        <w:t xml:space="preserve">　①</w:t>
      </w:r>
      <w:r>
        <w:rPr>
          <w:rFonts w:ascii="メイリオ" w:hAnsi="メイリオ" w:cs="メイリオ" w:hint="eastAsia"/>
          <w:sz w:val="22"/>
          <w:szCs w:val="22"/>
        </w:rPr>
        <w:t xml:space="preserve">　</w:t>
      </w:r>
      <w:r w:rsidR="003B3E1B">
        <w:rPr>
          <w:rFonts w:ascii="メイリオ" w:hAnsi="メイリオ" w:cs="メイリオ" w:hint="eastAsia"/>
          <w:sz w:val="22"/>
          <w:szCs w:val="22"/>
        </w:rPr>
        <w:t>メタル回線の切り替え工事はどうする。</w:t>
      </w:r>
    </w:p>
    <w:p w:rsidR="00D46FE5" w:rsidRPr="00A173ED" w:rsidRDefault="00D46FE5" w:rsidP="003B59FA">
      <w:pPr>
        <w:pStyle w:val="ac"/>
        <w:numPr>
          <w:ilvl w:val="0"/>
          <w:numId w:val="3"/>
        </w:numPr>
        <w:spacing w:line="400" w:lineRule="exact"/>
        <w:ind w:leftChars="100" w:left="611"/>
        <w:jc w:val="left"/>
        <w:rPr>
          <w:rFonts w:ascii="メイリオ" w:hAnsi="メイリオ" w:cs="メイリオ"/>
          <w:sz w:val="22"/>
          <w:szCs w:val="22"/>
        </w:rPr>
      </w:pPr>
      <w:r w:rsidRPr="002F250A">
        <w:rPr>
          <w:rFonts w:ascii="メイリオ" w:hAnsi="メイリオ" w:cs="メイリオ" w:hint="eastAsia"/>
          <w:sz w:val="22"/>
          <w:szCs w:val="22"/>
        </w:rPr>
        <w:t>現在居住者でＮＴＴ東の高速インターネットサービスに加入</w:t>
      </w:r>
      <w:r w:rsidRPr="00A173ED">
        <w:rPr>
          <w:rFonts w:ascii="メイリオ" w:hAnsi="メイリオ" w:cs="メイリオ" w:hint="eastAsia"/>
          <w:sz w:val="22"/>
          <w:szCs w:val="22"/>
        </w:rPr>
        <w:t>を希望している方への対応はどうするのか。</w:t>
      </w:r>
    </w:p>
    <w:p w:rsidR="00566E40" w:rsidRDefault="00D46FE5" w:rsidP="003B59FA">
      <w:pPr>
        <w:pStyle w:val="ac"/>
        <w:numPr>
          <w:ilvl w:val="0"/>
          <w:numId w:val="3"/>
        </w:numPr>
        <w:adjustRightInd w:val="0"/>
        <w:spacing w:line="400" w:lineRule="exact"/>
        <w:ind w:leftChars="100" w:left="611" w:rightChars="100" w:right="191"/>
        <w:mirrorIndents/>
        <w:jc w:val="left"/>
        <w:rPr>
          <w:rFonts w:ascii="メイリオ" w:hAnsi="メイリオ" w:cs="メイリオ"/>
          <w:sz w:val="22"/>
          <w:szCs w:val="22"/>
        </w:rPr>
      </w:pPr>
      <w:r w:rsidRPr="00A173ED">
        <w:rPr>
          <w:rFonts w:ascii="メイリオ" w:hAnsi="メイリオ" w:cs="メイリオ" w:hint="eastAsia"/>
          <w:sz w:val="22"/>
          <w:szCs w:val="22"/>
        </w:rPr>
        <w:t>現在居住者でフルスペックのＴＶ視聴希望の方への対応は、どうするのか。</w:t>
      </w:r>
    </w:p>
    <w:p w:rsidR="00D46FE5" w:rsidRPr="00566E40" w:rsidRDefault="00566E40" w:rsidP="003B59FA">
      <w:pPr>
        <w:pStyle w:val="ac"/>
        <w:numPr>
          <w:ilvl w:val="0"/>
          <w:numId w:val="3"/>
        </w:numPr>
        <w:adjustRightInd w:val="0"/>
        <w:spacing w:line="400" w:lineRule="exact"/>
        <w:ind w:leftChars="50" w:left="515" w:rightChars="100" w:right="191"/>
        <w:mirrorIndents/>
        <w:jc w:val="left"/>
        <w:rPr>
          <w:rFonts w:ascii="メイリオ" w:hAnsi="メイリオ" w:cs="メイリオ"/>
          <w:sz w:val="22"/>
          <w:szCs w:val="22"/>
        </w:rPr>
      </w:pPr>
      <w:r w:rsidRPr="00566E40">
        <w:rPr>
          <w:rFonts w:ascii="メイリオ" w:hAnsi="メイリオ" w:cs="メイリオ" w:hint="eastAsia"/>
          <w:sz w:val="22"/>
          <w:szCs w:val="22"/>
        </w:rPr>
        <w:t>その他検討事項</w:t>
      </w:r>
      <w:r w:rsidR="009D0963">
        <w:rPr>
          <w:rFonts w:ascii="メイリオ" w:hAnsi="メイリオ" w:cs="メイリオ" w:hint="eastAsia"/>
          <w:sz w:val="22"/>
          <w:szCs w:val="22"/>
        </w:rPr>
        <w:t xml:space="preserve">　　</w:t>
      </w:r>
    </w:p>
    <w:p w:rsidR="00D46FE5" w:rsidRDefault="00D46FE5" w:rsidP="003B59FA">
      <w:pPr>
        <w:pStyle w:val="ac"/>
        <w:numPr>
          <w:ilvl w:val="1"/>
          <w:numId w:val="5"/>
        </w:numPr>
        <w:spacing w:line="400" w:lineRule="exact"/>
        <w:ind w:leftChars="200" w:left="742" w:rightChars="100" w:right="191"/>
        <w:jc w:val="left"/>
        <w:rPr>
          <w:rFonts w:ascii="メイリオ" w:hAnsi="メイリオ" w:cs="メイリオ"/>
          <w:sz w:val="22"/>
          <w:szCs w:val="22"/>
        </w:rPr>
      </w:pPr>
      <w:r>
        <w:rPr>
          <w:rFonts w:ascii="メイリオ" w:hAnsi="メイリオ" w:cs="メイリオ" w:hint="eastAsia"/>
          <w:sz w:val="22"/>
          <w:szCs w:val="22"/>
        </w:rPr>
        <w:t>総会での説明</w:t>
      </w:r>
      <w:r w:rsidR="0088774B">
        <w:rPr>
          <w:rFonts w:ascii="メイリオ" w:hAnsi="メイリオ" w:cs="メイリオ" w:hint="eastAsia"/>
          <w:sz w:val="22"/>
          <w:szCs w:val="22"/>
        </w:rPr>
        <w:t>。</w:t>
      </w:r>
    </w:p>
    <w:p w:rsidR="00D46FE5" w:rsidRDefault="007A018A" w:rsidP="007A018A">
      <w:pPr>
        <w:pStyle w:val="ac"/>
        <w:spacing w:line="400" w:lineRule="exact"/>
        <w:ind w:rightChars="100" w:right="191" w:firstLineChars="300" w:firstLine="602"/>
        <w:jc w:val="left"/>
        <w:rPr>
          <w:rFonts w:ascii="メイリオ" w:hAnsi="メイリオ" w:cs="メイリオ"/>
          <w:sz w:val="22"/>
          <w:szCs w:val="22"/>
        </w:rPr>
      </w:pPr>
      <w:r>
        <w:rPr>
          <w:rFonts w:ascii="メイリオ" w:hAnsi="メイリオ" w:cs="メイリオ" w:hint="eastAsia"/>
          <w:sz w:val="22"/>
          <w:szCs w:val="22"/>
        </w:rPr>
        <w:t>・</w:t>
      </w:r>
      <w:r w:rsidR="00D46FE5" w:rsidRPr="001669BB">
        <w:rPr>
          <w:rFonts w:ascii="メイリオ" w:hAnsi="メイリオ" w:cs="メイリオ" w:hint="eastAsia"/>
          <w:sz w:val="22"/>
          <w:szCs w:val="22"/>
        </w:rPr>
        <w:t>フレッツ光</w:t>
      </w:r>
      <w:r w:rsidR="00D46FE5">
        <w:rPr>
          <w:rFonts w:ascii="メイリオ" w:hAnsi="メイリオ" w:cs="メイリオ" w:hint="eastAsia"/>
          <w:sz w:val="22"/>
          <w:szCs w:val="22"/>
        </w:rPr>
        <w:t>利用、</w:t>
      </w:r>
      <w:r w:rsidR="009D0963">
        <w:rPr>
          <w:rFonts w:ascii="メイリオ" w:hAnsi="メイリオ" w:cs="メイリオ" w:hint="eastAsia"/>
          <w:sz w:val="22"/>
          <w:szCs w:val="22"/>
        </w:rPr>
        <w:t>自主</w:t>
      </w:r>
      <w:r w:rsidR="00D46FE5">
        <w:rPr>
          <w:rFonts w:ascii="メイリオ" w:hAnsi="メイリオ" w:cs="メイリオ" w:hint="eastAsia"/>
          <w:sz w:val="22"/>
          <w:szCs w:val="22"/>
        </w:rPr>
        <w:t>光化構築でも必要</w:t>
      </w:r>
      <w:r w:rsidR="00703B19">
        <w:rPr>
          <w:rFonts w:ascii="メイリオ" w:hAnsi="メイリオ" w:cs="メイリオ" w:hint="eastAsia"/>
          <w:sz w:val="22"/>
          <w:szCs w:val="22"/>
        </w:rPr>
        <w:t>。</w:t>
      </w:r>
    </w:p>
    <w:p w:rsidR="00D46FE5" w:rsidRDefault="00D46FE5" w:rsidP="003B59FA">
      <w:pPr>
        <w:pStyle w:val="ac"/>
        <w:numPr>
          <w:ilvl w:val="1"/>
          <w:numId w:val="5"/>
        </w:numPr>
        <w:spacing w:line="400" w:lineRule="exact"/>
        <w:ind w:leftChars="200" w:left="742" w:rightChars="100" w:right="191"/>
        <w:jc w:val="left"/>
        <w:rPr>
          <w:rFonts w:ascii="メイリオ" w:hAnsi="メイリオ" w:cs="メイリオ"/>
          <w:sz w:val="22"/>
          <w:szCs w:val="22"/>
        </w:rPr>
      </w:pPr>
      <w:r w:rsidRPr="00A173ED">
        <w:rPr>
          <w:rFonts w:ascii="メイリオ" w:hAnsi="メイリオ" w:cs="メイリオ" w:hint="eastAsia"/>
          <w:sz w:val="22"/>
          <w:szCs w:val="22"/>
        </w:rPr>
        <w:t>区分所有者への光化に関するアンケートの実施</w:t>
      </w:r>
    </w:p>
    <w:p w:rsidR="00D46FE5" w:rsidRDefault="00D46FE5" w:rsidP="002F250A">
      <w:pPr>
        <w:pStyle w:val="ac"/>
        <w:spacing w:line="400" w:lineRule="exact"/>
        <w:ind w:rightChars="100" w:right="191" w:firstLineChars="300" w:firstLine="602"/>
        <w:jc w:val="left"/>
        <w:rPr>
          <w:rFonts w:ascii="メイリオ" w:hAnsi="メイリオ" w:cs="メイリオ"/>
          <w:sz w:val="22"/>
          <w:szCs w:val="22"/>
        </w:rPr>
      </w:pPr>
      <w:bookmarkStart w:id="14" w:name="_Hlk516583753"/>
      <w:r w:rsidRPr="001669BB">
        <w:rPr>
          <w:rFonts w:ascii="メイリオ" w:hAnsi="メイリオ" w:cs="メイリオ" w:hint="eastAsia"/>
          <w:sz w:val="22"/>
          <w:szCs w:val="22"/>
        </w:rPr>
        <w:t>・</w:t>
      </w:r>
      <w:bookmarkStart w:id="15" w:name="_Hlk516583091"/>
      <w:r w:rsidRPr="001669BB">
        <w:rPr>
          <w:rFonts w:ascii="メイリオ" w:hAnsi="メイリオ" w:cs="メイリオ" w:hint="eastAsia"/>
          <w:sz w:val="22"/>
          <w:szCs w:val="22"/>
        </w:rPr>
        <w:t>フレッツ光</w:t>
      </w:r>
      <w:r>
        <w:rPr>
          <w:rFonts w:ascii="メイリオ" w:hAnsi="メイリオ" w:cs="メイリオ" w:hint="eastAsia"/>
          <w:sz w:val="22"/>
          <w:szCs w:val="22"/>
        </w:rPr>
        <w:t>利用、</w:t>
      </w:r>
      <w:r w:rsidR="009D0963">
        <w:rPr>
          <w:rFonts w:ascii="メイリオ" w:hAnsi="メイリオ" w:cs="メイリオ" w:hint="eastAsia"/>
          <w:sz w:val="22"/>
          <w:szCs w:val="22"/>
        </w:rPr>
        <w:t>自主</w:t>
      </w:r>
      <w:r>
        <w:rPr>
          <w:rFonts w:ascii="メイリオ" w:hAnsi="メイリオ" w:cs="メイリオ" w:hint="eastAsia"/>
          <w:sz w:val="22"/>
          <w:szCs w:val="22"/>
        </w:rPr>
        <w:t>光化構築でも必要</w:t>
      </w:r>
      <w:bookmarkEnd w:id="15"/>
      <w:r w:rsidR="00703B19">
        <w:rPr>
          <w:rFonts w:ascii="メイリオ" w:hAnsi="メイリオ" w:cs="メイリオ" w:hint="eastAsia"/>
          <w:sz w:val="22"/>
          <w:szCs w:val="22"/>
        </w:rPr>
        <w:t>。</w:t>
      </w:r>
    </w:p>
    <w:bookmarkEnd w:id="14"/>
    <w:p w:rsidR="00D46FE5" w:rsidRDefault="00D46FE5" w:rsidP="003B59FA">
      <w:pPr>
        <w:pStyle w:val="ac"/>
        <w:numPr>
          <w:ilvl w:val="1"/>
          <w:numId w:val="5"/>
        </w:numPr>
        <w:spacing w:line="400" w:lineRule="exact"/>
        <w:ind w:leftChars="200" w:left="742" w:rightChars="100" w:right="191"/>
        <w:jc w:val="left"/>
        <w:rPr>
          <w:rFonts w:ascii="メイリオ" w:hAnsi="メイリオ" w:cs="メイリオ"/>
          <w:sz w:val="22"/>
          <w:szCs w:val="22"/>
        </w:rPr>
      </w:pPr>
      <w:r>
        <w:rPr>
          <w:rFonts w:ascii="メイリオ" w:hAnsi="メイリオ" w:cs="メイリオ" w:hint="eastAsia"/>
          <w:sz w:val="22"/>
          <w:szCs w:val="22"/>
        </w:rPr>
        <w:t>施工概要の説明会</w:t>
      </w:r>
    </w:p>
    <w:p w:rsidR="00210539" w:rsidRPr="009A68B1" w:rsidRDefault="00D46FE5" w:rsidP="002F250A">
      <w:pPr>
        <w:pStyle w:val="ac"/>
        <w:spacing w:line="400" w:lineRule="exact"/>
        <w:ind w:rightChars="100" w:right="191" w:firstLineChars="300" w:firstLine="602"/>
        <w:rPr>
          <w:rFonts w:ascii="メイリオ" w:hAnsi="メイリオ" w:cs="メイリオ"/>
          <w:sz w:val="22"/>
          <w:szCs w:val="22"/>
        </w:rPr>
      </w:pPr>
      <w:r>
        <w:rPr>
          <w:rFonts w:ascii="メイリオ" w:hAnsi="メイリオ" w:cs="メイリオ" w:hint="eastAsia"/>
          <w:sz w:val="22"/>
          <w:szCs w:val="22"/>
        </w:rPr>
        <w:t>・</w:t>
      </w:r>
      <w:r w:rsidR="00703B19" w:rsidRPr="001669BB">
        <w:rPr>
          <w:rFonts w:ascii="メイリオ" w:hAnsi="メイリオ" w:cs="メイリオ" w:hint="eastAsia"/>
          <w:sz w:val="22"/>
          <w:szCs w:val="22"/>
        </w:rPr>
        <w:t>フレッツ光</w:t>
      </w:r>
      <w:r w:rsidR="00703B19">
        <w:rPr>
          <w:rFonts w:ascii="メイリオ" w:hAnsi="メイリオ" w:cs="メイリオ" w:hint="eastAsia"/>
          <w:sz w:val="22"/>
          <w:szCs w:val="22"/>
        </w:rPr>
        <w:t>利用、</w:t>
      </w:r>
      <w:r w:rsidR="009D0963">
        <w:rPr>
          <w:rFonts w:ascii="メイリオ" w:hAnsi="メイリオ" w:cs="メイリオ" w:hint="eastAsia"/>
          <w:sz w:val="22"/>
          <w:szCs w:val="22"/>
        </w:rPr>
        <w:t>自主</w:t>
      </w:r>
      <w:r w:rsidR="00703B19">
        <w:rPr>
          <w:rFonts w:ascii="メイリオ" w:hAnsi="メイリオ" w:cs="メイリオ" w:hint="eastAsia"/>
          <w:sz w:val="22"/>
          <w:szCs w:val="22"/>
        </w:rPr>
        <w:t>光化構築でも必要。</w:t>
      </w:r>
    </w:p>
    <w:p w:rsidR="00210539" w:rsidRPr="00A173ED" w:rsidRDefault="009D0963" w:rsidP="009D0963">
      <w:pPr>
        <w:pStyle w:val="ac"/>
        <w:adjustRightInd w:val="0"/>
        <w:spacing w:line="400" w:lineRule="exact"/>
        <w:ind w:left="987" w:rightChars="100" w:right="191"/>
        <w:mirrorIndents/>
        <w:jc w:val="right"/>
        <w:rPr>
          <w:rFonts w:ascii="メイリオ" w:hAnsi="メイリオ" w:cs="メイリオ"/>
          <w:sz w:val="22"/>
          <w:szCs w:val="22"/>
        </w:rPr>
      </w:pPr>
      <w:r>
        <w:rPr>
          <w:rFonts w:ascii="メイリオ" w:hAnsi="メイリオ" w:cs="メイリオ" w:hint="eastAsia"/>
          <w:sz w:val="22"/>
          <w:szCs w:val="22"/>
        </w:rPr>
        <w:t>以上</w:t>
      </w:r>
      <w:bookmarkEnd w:id="0"/>
    </w:p>
    <w:sectPr w:rsidR="00210539" w:rsidRPr="00A173ED" w:rsidSect="00011DA1">
      <w:footerReference w:type="default" r:id="rId8"/>
      <w:type w:val="continuous"/>
      <w:pgSz w:w="11906" w:h="16838" w:code="9"/>
      <w:pgMar w:top="1134" w:right="1418" w:bottom="567" w:left="1418" w:header="851" w:footer="227" w:gutter="0"/>
      <w:pgNumType w:fmt="numberInDash" w:start="1"/>
      <w:cols w:space="425"/>
      <w:docGrid w:type="linesAndChars" w:linePitch="291" w:charSpace="-39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9FA" w:rsidRDefault="003B59FA" w:rsidP="00927D85">
      <w:r>
        <w:separator/>
      </w:r>
    </w:p>
  </w:endnote>
  <w:endnote w:type="continuationSeparator" w:id="0">
    <w:p w:rsidR="003B59FA" w:rsidRDefault="003B59FA" w:rsidP="0092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Cordia New">
    <w:panose1 w:val="020B0304020202020204"/>
    <w:charset w:val="00"/>
    <w:family w:val="swiss"/>
    <w:pitch w:val="variable"/>
    <w:sig w:usb0="81000003" w:usb1="00000000" w:usb2="00000000" w:usb3="00000000" w:csb0="00010001"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014816"/>
      <w:docPartObj>
        <w:docPartGallery w:val="Page Numbers (Bottom of Page)"/>
        <w:docPartUnique/>
      </w:docPartObj>
    </w:sdtPr>
    <w:sdtEndPr/>
    <w:sdtContent>
      <w:p w:rsidR="00C0216E" w:rsidRDefault="00C0216E">
        <w:pPr>
          <w:pStyle w:val="a6"/>
          <w:jc w:val="center"/>
        </w:pPr>
        <w:r>
          <w:fldChar w:fldCharType="begin"/>
        </w:r>
        <w:r>
          <w:instrText>PAGE   \* MERGEFORMAT</w:instrText>
        </w:r>
        <w:r>
          <w:fldChar w:fldCharType="separate"/>
        </w:r>
        <w:r w:rsidR="00F242DE" w:rsidRPr="00F242DE">
          <w:rPr>
            <w:noProof/>
            <w:lang w:val="ja-JP"/>
          </w:rPr>
          <w:t>-</w:t>
        </w:r>
        <w:r w:rsidR="00F242DE">
          <w:rPr>
            <w:noProof/>
          </w:rPr>
          <w:t xml:space="preserve"> 3 -</w:t>
        </w:r>
        <w:r>
          <w:fldChar w:fldCharType="end"/>
        </w:r>
      </w:p>
    </w:sdtContent>
  </w:sdt>
  <w:p w:rsidR="00C0216E" w:rsidRDefault="00C0216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9FA" w:rsidRDefault="003B59FA" w:rsidP="00927D85">
      <w:r>
        <w:separator/>
      </w:r>
    </w:p>
  </w:footnote>
  <w:footnote w:type="continuationSeparator" w:id="0">
    <w:p w:rsidR="003B59FA" w:rsidRDefault="003B59FA" w:rsidP="00927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66DE6"/>
    <w:multiLevelType w:val="multilevel"/>
    <w:tmpl w:val="04090023"/>
    <w:lvl w:ilvl="0">
      <w:start w:val="1"/>
      <w:numFmt w:val="decimalFullWidth"/>
      <w:pStyle w:val="1"/>
      <w:lvlText w:val="%1"/>
      <w:lvlJc w:val="left"/>
      <w:pPr>
        <w:ind w:left="425" w:hanging="425"/>
      </w:pPr>
      <w:rPr>
        <w:rFonts w:hint="default"/>
      </w:rPr>
    </w:lvl>
    <w:lvl w:ilvl="1">
      <w:start w:val="1"/>
      <w:numFmt w:val="aiueoFullWidth"/>
      <w:pStyle w:val="2"/>
      <w:lvlText w:val="(%2)"/>
      <w:lvlJc w:val="left"/>
      <w:pPr>
        <w:ind w:left="851" w:hanging="426"/>
      </w:pPr>
      <w:rPr>
        <w:rFonts w:hint="default"/>
      </w:rPr>
    </w:lvl>
    <w:lvl w:ilvl="2">
      <w:start w:val="1"/>
      <w:numFmt w:val="decimalEnclosedCircle"/>
      <w:pStyle w:val="3"/>
      <w:lvlText w:val="%3"/>
      <w:lvlJc w:val="left"/>
      <w:pPr>
        <w:ind w:left="1276" w:hanging="425"/>
      </w:pPr>
      <w:rPr>
        <w:rFonts w:hint="default"/>
      </w:rPr>
    </w:lvl>
    <w:lvl w:ilvl="3">
      <w:start w:val="1"/>
      <w:numFmt w:val="irohaFullWidth"/>
      <w:pStyle w:val="4"/>
      <w:lvlText w:val="(%4)"/>
      <w:lvlJc w:val="left"/>
      <w:pPr>
        <w:ind w:left="1701" w:hanging="425"/>
      </w:pPr>
      <w:rPr>
        <w:rFonts w:hint="default"/>
      </w:rPr>
    </w:lvl>
    <w:lvl w:ilvl="4">
      <w:start w:val="1"/>
      <w:numFmt w:val="none"/>
      <w:pStyle w:val="5"/>
      <w:suff w:val="nothing"/>
      <w:lvlText w:val=""/>
      <w:lvlJc w:val="left"/>
      <w:pPr>
        <w:ind w:left="2126" w:hanging="425"/>
      </w:pPr>
      <w:rPr>
        <w:rFonts w:hint="default"/>
      </w:rPr>
    </w:lvl>
    <w:lvl w:ilvl="5">
      <w:start w:val="1"/>
      <w:numFmt w:val="none"/>
      <w:pStyle w:val="6"/>
      <w:suff w:val="nothing"/>
      <w:lvlText w:val=""/>
      <w:lvlJc w:val="left"/>
      <w:pPr>
        <w:ind w:left="2551" w:hanging="425"/>
      </w:pPr>
      <w:rPr>
        <w:rFonts w:hint="default"/>
      </w:rPr>
    </w:lvl>
    <w:lvl w:ilvl="6">
      <w:start w:val="1"/>
      <w:numFmt w:val="none"/>
      <w:pStyle w:val="7"/>
      <w:suff w:val="nothing"/>
      <w:lvlText w:val=""/>
      <w:lvlJc w:val="left"/>
      <w:pPr>
        <w:ind w:left="2976" w:hanging="425"/>
      </w:pPr>
      <w:rPr>
        <w:rFonts w:hint="default"/>
      </w:rPr>
    </w:lvl>
    <w:lvl w:ilvl="7">
      <w:start w:val="1"/>
      <w:numFmt w:val="none"/>
      <w:pStyle w:val="8"/>
      <w:suff w:val="nothing"/>
      <w:lvlText w:val=""/>
      <w:lvlJc w:val="left"/>
      <w:pPr>
        <w:ind w:left="3402" w:hanging="426"/>
      </w:pPr>
      <w:rPr>
        <w:rFonts w:hint="default"/>
      </w:rPr>
    </w:lvl>
    <w:lvl w:ilvl="8">
      <w:start w:val="1"/>
      <w:numFmt w:val="none"/>
      <w:pStyle w:val="9"/>
      <w:suff w:val="nothing"/>
      <w:lvlText w:val=""/>
      <w:lvlJc w:val="right"/>
      <w:pPr>
        <w:ind w:left="3827" w:hanging="425"/>
      </w:pPr>
      <w:rPr>
        <w:rFonts w:hint="default"/>
      </w:rPr>
    </w:lvl>
  </w:abstractNum>
  <w:abstractNum w:abstractNumId="1" w15:restartNumberingAfterBreak="0">
    <w:nsid w:val="3559502D"/>
    <w:multiLevelType w:val="hybridMultilevel"/>
    <w:tmpl w:val="0A9E9DF4"/>
    <w:lvl w:ilvl="0" w:tplc="0409000F">
      <w:start w:val="1"/>
      <w:numFmt w:val="decimal"/>
      <w:lvlText w:val="%1."/>
      <w:lvlJc w:val="left"/>
      <w:pPr>
        <w:ind w:left="987" w:hanging="420"/>
      </w:pPr>
    </w:lvl>
    <w:lvl w:ilvl="1" w:tplc="8C949B5E">
      <w:start w:val="1"/>
      <w:numFmt w:val="decimalEnclosedCircle"/>
      <w:lvlText w:val="%2"/>
      <w:lvlJc w:val="left"/>
      <w:pPr>
        <w:ind w:left="927" w:hanging="360"/>
      </w:pPr>
      <w:rPr>
        <w:rFonts w:asciiTheme="minorHAnsi" w:eastAsia="メイリオ" w:hAnsiTheme="minorHAnsi" w:cstheme="minorBidi"/>
        <w:color w:val="000000" w:themeColor="text1"/>
        <w:sz w:val="21"/>
      </w:rPr>
    </w:lvl>
    <w:lvl w:ilvl="2" w:tplc="0409001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abstractNum w:abstractNumId="2" w15:restartNumberingAfterBreak="0">
    <w:nsid w:val="453D7EFD"/>
    <w:multiLevelType w:val="hybridMultilevel"/>
    <w:tmpl w:val="598A80E8"/>
    <w:lvl w:ilvl="0" w:tplc="0409000F">
      <w:start w:val="1"/>
      <w:numFmt w:val="decimal"/>
      <w:lvlText w:val="%1."/>
      <w:lvlJc w:val="left"/>
      <w:pPr>
        <w:ind w:left="987" w:hanging="420"/>
      </w:pPr>
    </w:lvl>
    <w:lvl w:ilvl="1" w:tplc="8C949B5E">
      <w:start w:val="1"/>
      <w:numFmt w:val="decimalEnclosedCircle"/>
      <w:lvlText w:val="%2"/>
      <w:lvlJc w:val="left"/>
      <w:pPr>
        <w:ind w:left="927" w:hanging="360"/>
      </w:pPr>
      <w:rPr>
        <w:rFonts w:asciiTheme="minorHAnsi" w:eastAsia="メイリオ" w:hAnsiTheme="minorHAnsi" w:cstheme="minorBidi"/>
        <w:color w:val="000000" w:themeColor="text1"/>
        <w:sz w:val="21"/>
      </w:rPr>
    </w:lvl>
    <w:lvl w:ilvl="2" w:tplc="0409001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abstractNum w:abstractNumId="3" w15:restartNumberingAfterBreak="0">
    <w:nsid w:val="459705CD"/>
    <w:multiLevelType w:val="hybridMultilevel"/>
    <w:tmpl w:val="EEB09060"/>
    <w:lvl w:ilvl="0" w:tplc="04090011">
      <w:start w:val="1"/>
      <w:numFmt w:val="decimalEnclosedCircle"/>
      <w:lvlText w:val="%1"/>
      <w:lvlJc w:val="left"/>
      <w:pPr>
        <w:ind w:left="987" w:hanging="420"/>
      </w:pPr>
    </w:lvl>
    <w:lvl w:ilvl="1" w:tplc="04090017">
      <w:start w:val="1"/>
      <w:numFmt w:val="aiueoFullWidth"/>
      <w:lvlText w:val="(%2)"/>
      <w:lvlJc w:val="left"/>
      <w:pPr>
        <w:ind w:left="1407" w:hanging="420"/>
      </w:pPr>
    </w:lvl>
    <w:lvl w:ilvl="2" w:tplc="D4A2E43C">
      <w:start w:val="1"/>
      <w:numFmt w:val="decimalEnclosedCircle"/>
      <w:lvlText w:val="%3"/>
      <w:lvlJc w:val="left"/>
      <w:pPr>
        <w:ind w:left="1827" w:hanging="420"/>
      </w:pPr>
      <w:rPr>
        <w:rFonts w:ascii="メイリオ" w:eastAsia="メイリオ" w:hAnsi="メイリオ" w:cs="メイリオ"/>
      </w:r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4" w15:restartNumberingAfterBreak="0">
    <w:nsid w:val="626E6574"/>
    <w:multiLevelType w:val="hybridMultilevel"/>
    <w:tmpl w:val="D51E9786"/>
    <w:lvl w:ilvl="0" w:tplc="44C83442">
      <w:start w:val="1"/>
      <w:numFmt w:val="decimal"/>
      <w:lvlText w:val="%1."/>
      <w:lvlJc w:val="left"/>
      <w:pPr>
        <w:ind w:left="420" w:hanging="420"/>
      </w:pPr>
      <w:rPr>
        <w:rFonts w:hint="eastAsia"/>
      </w:rPr>
    </w:lvl>
    <w:lvl w:ilvl="1" w:tplc="0C209A9A">
      <w:start w:val="1"/>
      <w:numFmt w:val="decimalEnclosedCircle"/>
      <w:lvlText w:val="%2"/>
      <w:lvlJc w:val="left"/>
      <w:pPr>
        <w:ind w:left="780" w:hanging="360"/>
      </w:pPr>
      <w:rPr>
        <w:rFonts w:hint="default"/>
        <w:lang w:eastAsia="ja-JP"/>
      </w:rPr>
    </w:lvl>
    <w:lvl w:ilvl="2" w:tplc="9EA0EBFE">
      <w:start w:val="1"/>
      <w:numFmt w:val="bullet"/>
      <w:lvlText w:val="・"/>
      <w:lvlJc w:val="left"/>
      <w:pPr>
        <w:ind w:left="1200" w:hanging="360"/>
      </w:pPr>
      <w:rPr>
        <w:rFonts w:ascii="メイリオ" w:eastAsia="メイリオ" w:hAnsi="メイリオ" w:cs="メイリオ"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4"/>
  </w:num>
  <w:num w:numId="3">
    <w:abstractNumId w:val="1"/>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91"/>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455D"/>
    <w:rsid w:val="00000E76"/>
    <w:rsid w:val="00005695"/>
    <w:rsid w:val="00011DA1"/>
    <w:rsid w:val="00031855"/>
    <w:rsid w:val="00044C54"/>
    <w:rsid w:val="00047FD2"/>
    <w:rsid w:val="00063220"/>
    <w:rsid w:val="00063B65"/>
    <w:rsid w:val="000A7359"/>
    <w:rsid w:val="000B0050"/>
    <w:rsid w:val="000B45C1"/>
    <w:rsid w:val="000C536B"/>
    <w:rsid w:val="000D35FA"/>
    <w:rsid w:val="000D6E4E"/>
    <w:rsid w:val="000E29BF"/>
    <w:rsid w:val="000F3326"/>
    <w:rsid w:val="000F3579"/>
    <w:rsid w:val="000F4110"/>
    <w:rsid w:val="000F4510"/>
    <w:rsid w:val="001032AA"/>
    <w:rsid w:val="00117130"/>
    <w:rsid w:val="00117227"/>
    <w:rsid w:val="00126D3C"/>
    <w:rsid w:val="001270EB"/>
    <w:rsid w:val="001406D2"/>
    <w:rsid w:val="0014455D"/>
    <w:rsid w:val="001459BE"/>
    <w:rsid w:val="00157743"/>
    <w:rsid w:val="00164F24"/>
    <w:rsid w:val="001669BB"/>
    <w:rsid w:val="00175AEC"/>
    <w:rsid w:val="00180B17"/>
    <w:rsid w:val="0018368B"/>
    <w:rsid w:val="00183CA9"/>
    <w:rsid w:val="0019090C"/>
    <w:rsid w:val="00194AF9"/>
    <w:rsid w:val="001B7463"/>
    <w:rsid w:val="001B77C5"/>
    <w:rsid w:val="001D5046"/>
    <w:rsid w:val="001D66A5"/>
    <w:rsid w:val="001E28DA"/>
    <w:rsid w:val="00210539"/>
    <w:rsid w:val="00210FC1"/>
    <w:rsid w:val="002223F5"/>
    <w:rsid w:val="0022542B"/>
    <w:rsid w:val="002339F8"/>
    <w:rsid w:val="00236D0D"/>
    <w:rsid w:val="00243B3F"/>
    <w:rsid w:val="00251F9D"/>
    <w:rsid w:val="00267AD1"/>
    <w:rsid w:val="00277809"/>
    <w:rsid w:val="00285FD6"/>
    <w:rsid w:val="002A6EAB"/>
    <w:rsid w:val="002C49E4"/>
    <w:rsid w:val="002C5506"/>
    <w:rsid w:val="002F1195"/>
    <w:rsid w:val="002F250A"/>
    <w:rsid w:val="00317EE8"/>
    <w:rsid w:val="00330160"/>
    <w:rsid w:val="003318E0"/>
    <w:rsid w:val="0033388B"/>
    <w:rsid w:val="003352D9"/>
    <w:rsid w:val="003467E5"/>
    <w:rsid w:val="00352F69"/>
    <w:rsid w:val="00355089"/>
    <w:rsid w:val="00357DCD"/>
    <w:rsid w:val="0036571C"/>
    <w:rsid w:val="003763CF"/>
    <w:rsid w:val="00382C2F"/>
    <w:rsid w:val="003850EE"/>
    <w:rsid w:val="00396711"/>
    <w:rsid w:val="003A38B3"/>
    <w:rsid w:val="003A3A77"/>
    <w:rsid w:val="003B3E1B"/>
    <w:rsid w:val="003B42AF"/>
    <w:rsid w:val="003B59FA"/>
    <w:rsid w:val="003C1388"/>
    <w:rsid w:val="003C5525"/>
    <w:rsid w:val="003E1612"/>
    <w:rsid w:val="003E6D51"/>
    <w:rsid w:val="003E7095"/>
    <w:rsid w:val="003F00D3"/>
    <w:rsid w:val="004075C5"/>
    <w:rsid w:val="00413629"/>
    <w:rsid w:val="004140F1"/>
    <w:rsid w:val="00432607"/>
    <w:rsid w:val="00442FCB"/>
    <w:rsid w:val="00443A32"/>
    <w:rsid w:val="0044464C"/>
    <w:rsid w:val="004B2D60"/>
    <w:rsid w:val="004C6A32"/>
    <w:rsid w:val="004E5349"/>
    <w:rsid w:val="004E6468"/>
    <w:rsid w:val="004F0ACC"/>
    <w:rsid w:val="0050068A"/>
    <w:rsid w:val="005110B2"/>
    <w:rsid w:val="0052383D"/>
    <w:rsid w:val="005463F2"/>
    <w:rsid w:val="00546F70"/>
    <w:rsid w:val="00562FF0"/>
    <w:rsid w:val="00566E40"/>
    <w:rsid w:val="00584C22"/>
    <w:rsid w:val="00592A83"/>
    <w:rsid w:val="005944D0"/>
    <w:rsid w:val="005C280E"/>
    <w:rsid w:val="005C4231"/>
    <w:rsid w:val="005C46C0"/>
    <w:rsid w:val="0060141C"/>
    <w:rsid w:val="0061331E"/>
    <w:rsid w:val="006545F2"/>
    <w:rsid w:val="006548D1"/>
    <w:rsid w:val="006712A8"/>
    <w:rsid w:val="00673ABA"/>
    <w:rsid w:val="00676254"/>
    <w:rsid w:val="00681E5B"/>
    <w:rsid w:val="00683ADE"/>
    <w:rsid w:val="00692421"/>
    <w:rsid w:val="006A0F33"/>
    <w:rsid w:val="006A263A"/>
    <w:rsid w:val="006F3487"/>
    <w:rsid w:val="006F5221"/>
    <w:rsid w:val="00700FED"/>
    <w:rsid w:val="00703B19"/>
    <w:rsid w:val="00705D28"/>
    <w:rsid w:val="00712633"/>
    <w:rsid w:val="00714DDD"/>
    <w:rsid w:val="00720B06"/>
    <w:rsid w:val="00734CDC"/>
    <w:rsid w:val="007529DD"/>
    <w:rsid w:val="00760F01"/>
    <w:rsid w:val="00762CA4"/>
    <w:rsid w:val="00775158"/>
    <w:rsid w:val="007A018A"/>
    <w:rsid w:val="007A1C5A"/>
    <w:rsid w:val="007B32F9"/>
    <w:rsid w:val="007D3322"/>
    <w:rsid w:val="007D48D2"/>
    <w:rsid w:val="007D502F"/>
    <w:rsid w:val="007E4431"/>
    <w:rsid w:val="007F4FF4"/>
    <w:rsid w:val="007F69D1"/>
    <w:rsid w:val="0083352A"/>
    <w:rsid w:val="008601F8"/>
    <w:rsid w:val="008631F7"/>
    <w:rsid w:val="008672A0"/>
    <w:rsid w:val="00867BB8"/>
    <w:rsid w:val="008753C7"/>
    <w:rsid w:val="00880B71"/>
    <w:rsid w:val="0088774B"/>
    <w:rsid w:val="00893F80"/>
    <w:rsid w:val="008B4C04"/>
    <w:rsid w:val="008B6214"/>
    <w:rsid w:val="008B6DB5"/>
    <w:rsid w:val="008C087A"/>
    <w:rsid w:val="008C2361"/>
    <w:rsid w:val="008C7887"/>
    <w:rsid w:val="008D1D7A"/>
    <w:rsid w:val="008E7714"/>
    <w:rsid w:val="009160FA"/>
    <w:rsid w:val="00927D85"/>
    <w:rsid w:val="009316DD"/>
    <w:rsid w:val="00933781"/>
    <w:rsid w:val="00953865"/>
    <w:rsid w:val="00954211"/>
    <w:rsid w:val="00974E80"/>
    <w:rsid w:val="00980D16"/>
    <w:rsid w:val="009A1818"/>
    <w:rsid w:val="009A5B04"/>
    <w:rsid w:val="009A68B1"/>
    <w:rsid w:val="009B0AA9"/>
    <w:rsid w:val="009D0963"/>
    <w:rsid w:val="00A1044B"/>
    <w:rsid w:val="00A13893"/>
    <w:rsid w:val="00A173ED"/>
    <w:rsid w:val="00A35DEA"/>
    <w:rsid w:val="00A83AFF"/>
    <w:rsid w:val="00AA23F1"/>
    <w:rsid w:val="00AC778F"/>
    <w:rsid w:val="00AE0AA3"/>
    <w:rsid w:val="00AF3A95"/>
    <w:rsid w:val="00B04A34"/>
    <w:rsid w:val="00B05612"/>
    <w:rsid w:val="00B16A21"/>
    <w:rsid w:val="00B20F58"/>
    <w:rsid w:val="00B25032"/>
    <w:rsid w:val="00B51E55"/>
    <w:rsid w:val="00B55329"/>
    <w:rsid w:val="00B60FD4"/>
    <w:rsid w:val="00B76823"/>
    <w:rsid w:val="00B8404E"/>
    <w:rsid w:val="00B878CE"/>
    <w:rsid w:val="00B945D9"/>
    <w:rsid w:val="00B96554"/>
    <w:rsid w:val="00B978CB"/>
    <w:rsid w:val="00BA323B"/>
    <w:rsid w:val="00BA39F6"/>
    <w:rsid w:val="00BA7148"/>
    <w:rsid w:val="00BB38F6"/>
    <w:rsid w:val="00BB4966"/>
    <w:rsid w:val="00BC03E8"/>
    <w:rsid w:val="00BC55BC"/>
    <w:rsid w:val="00BD4D64"/>
    <w:rsid w:val="00BE4768"/>
    <w:rsid w:val="00BF2532"/>
    <w:rsid w:val="00C0216E"/>
    <w:rsid w:val="00C112E5"/>
    <w:rsid w:val="00C71752"/>
    <w:rsid w:val="00C74649"/>
    <w:rsid w:val="00C81553"/>
    <w:rsid w:val="00C86323"/>
    <w:rsid w:val="00C9403B"/>
    <w:rsid w:val="00CF186D"/>
    <w:rsid w:val="00CF66D6"/>
    <w:rsid w:val="00D01D95"/>
    <w:rsid w:val="00D3615E"/>
    <w:rsid w:val="00D4237F"/>
    <w:rsid w:val="00D46FE5"/>
    <w:rsid w:val="00D64B9E"/>
    <w:rsid w:val="00D76560"/>
    <w:rsid w:val="00D87427"/>
    <w:rsid w:val="00D9480A"/>
    <w:rsid w:val="00D97946"/>
    <w:rsid w:val="00DA0BF0"/>
    <w:rsid w:val="00DA1006"/>
    <w:rsid w:val="00DA5B9D"/>
    <w:rsid w:val="00DA5C43"/>
    <w:rsid w:val="00DA6591"/>
    <w:rsid w:val="00DB2EE8"/>
    <w:rsid w:val="00DB3BF1"/>
    <w:rsid w:val="00DD2C8D"/>
    <w:rsid w:val="00DD417E"/>
    <w:rsid w:val="00DE3919"/>
    <w:rsid w:val="00DE7D11"/>
    <w:rsid w:val="00DF0CC6"/>
    <w:rsid w:val="00DF109B"/>
    <w:rsid w:val="00DF3982"/>
    <w:rsid w:val="00E04EE5"/>
    <w:rsid w:val="00E118FD"/>
    <w:rsid w:val="00E248CA"/>
    <w:rsid w:val="00E2546E"/>
    <w:rsid w:val="00E277CC"/>
    <w:rsid w:val="00E40A26"/>
    <w:rsid w:val="00E441AE"/>
    <w:rsid w:val="00E46FA5"/>
    <w:rsid w:val="00E52C9E"/>
    <w:rsid w:val="00E53B45"/>
    <w:rsid w:val="00E60A53"/>
    <w:rsid w:val="00E62062"/>
    <w:rsid w:val="00E6789C"/>
    <w:rsid w:val="00EA3F65"/>
    <w:rsid w:val="00EA678C"/>
    <w:rsid w:val="00EB339F"/>
    <w:rsid w:val="00EB4741"/>
    <w:rsid w:val="00EB4C2E"/>
    <w:rsid w:val="00ED7E63"/>
    <w:rsid w:val="00EE30E4"/>
    <w:rsid w:val="00EF61B2"/>
    <w:rsid w:val="00F028C6"/>
    <w:rsid w:val="00F242DE"/>
    <w:rsid w:val="00F30750"/>
    <w:rsid w:val="00F54C15"/>
    <w:rsid w:val="00F60011"/>
    <w:rsid w:val="00F86A2F"/>
    <w:rsid w:val="00F870AB"/>
    <w:rsid w:val="00FA4611"/>
    <w:rsid w:val="00FB05BE"/>
    <w:rsid w:val="00FB0C0A"/>
    <w:rsid w:val="00FC0CEC"/>
    <w:rsid w:val="00FC1F6A"/>
    <w:rsid w:val="00FF20A9"/>
    <w:rsid w:val="00FF631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3009EDE"/>
  <w15:docId w15:val="{6FC724E4-607C-46A6-B60A-7635C412B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8"/>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0F33"/>
    <w:pPr>
      <w:widowControl w:val="0"/>
      <w:jc w:val="both"/>
    </w:pPr>
    <w:rPr>
      <w:rFonts w:eastAsia="メイリオ"/>
    </w:rPr>
  </w:style>
  <w:style w:type="paragraph" w:styleId="1">
    <w:name w:val="heading 1"/>
    <w:basedOn w:val="a"/>
    <w:next w:val="a"/>
    <w:link w:val="10"/>
    <w:uiPriority w:val="9"/>
    <w:qFormat/>
    <w:rsid w:val="00E2546E"/>
    <w:pPr>
      <w:keepNext/>
      <w:numPr>
        <w:numId w:val="1"/>
      </w:numPr>
      <w:outlineLvl w:val="0"/>
    </w:pPr>
    <w:rPr>
      <w:rFonts w:asciiTheme="majorHAnsi" w:eastAsiaTheme="majorEastAsia" w:hAnsiTheme="majorHAnsi" w:cstheme="majorBidi"/>
      <w:sz w:val="24"/>
      <w:szCs w:val="30"/>
    </w:rPr>
  </w:style>
  <w:style w:type="paragraph" w:styleId="2">
    <w:name w:val="heading 2"/>
    <w:basedOn w:val="a"/>
    <w:next w:val="a"/>
    <w:link w:val="20"/>
    <w:uiPriority w:val="9"/>
    <w:semiHidden/>
    <w:unhideWhenUsed/>
    <w:qFormat/>
    <w:rsid w:val="00E2546E"/>
    <w:pPr>
      <w:keepNext/>
      <w:numPr>
        <w:ilvl w:val="1"/>
        <w:numId w:val="1"/>
      </w:numPr>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E2546E"/>
    <w:pPr>
      <w:keepNext/>
      <w:numPr>
        <w:ilvl w:val="2"/>
        <w:numId w:val="1"/>
      </w:numPr>
      <w:ind w:leftChars="400" w:left="400"/>
      <w:outlineLvl w:val="2"/>
    </w:pPr>
    <w:rPr>
      <w:rFonts w:asciiTheme="majorHAnsi" w:eastAsiaTheme="majorEastAsia" w:hAnsiTheme="majorHAnsi" w:cstheme="majorBidi"/>
    </w:rPr>
  </w:style>
  <w:style w:type="paragraph" w:styleId="4">
    <w:name w:val="heading 4"/>
    <w:basedOn w:val="a"/>
    <w:next w:val="a"/>
    <w:link w:val="40"/>
    <w:uiPriority w:val="9"/>
    <w:semiHidden/>
    <w:unhideWhenUsed/>
    <w:qFormat/>
    <w:rsid w:val="00E2546E"/>
    <w:pPr>
      <w:keepNext/>
      <w:numPr>
        <w:ilvl w:val="3"/>
        <w:numId w:val="1"/>
      </w:numPr>
      <w:ind w:leftChars="400" w:left="400"/>
      <w:outlineLvl w:val="3"/>
    </w:pPr>
    <w:rPr>
      <w:b/>
      <w:bCs/>
    </w:rPr>
  </w:style>
  <w:style w:type="paragraph" w:styleId="5">
    <w:name w:val="heading 5"/>
    <w:basedOn w:val="a"/>
    <w:next w:val="a"/>
    <w:link w:val="50"/>
    <w:uiPriority w:val="9"/>
    <w:semiHidden/>
    <w:unhideWhenUsed/>
    <w:qFormat/>
    <w:rsid w:val="00E2546E"/>
    <w:pPr>
      <w:keepNext/>
      <w:numPr>
        <w:ilvl w:val="4"/>
        <w:numId w:val="1"/>
      </w:numPr>
      <w:ind w:leftChars="800" w:left="800"/>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E2546E"/>
    <w:pPr>
      <w:keepNext/>
      <w:numPr>
        <w:ilvl w:val="5"/>
        <w:numId w:val="1"/>
      </w:numPr>
      <w:ind w:leftChars="800" w:left="800"/>
      <w:outlineLvl w:val="5"/>
    </w:pPr>
    <w:rPr>
      <w:b/>
      <w:bCs/>
    </w:rPr>
  </w:style>
  <w:style w:type="paragraph" w:styleId="7">
    <w:name w:val="heading 7"/>
    <w:basedOn w:val="a"/>
    <w:next w:val="a"/>
    <w:link w:val="70"/>
    <w:uiPriority w:val="9"/>
    <w:semiHidden/>
    <w:unhideWhenUsed/>
    <w:qFormat/>
    <w:rsid w:val="00E2546E"/>
    <w:pPr>
      <w:keepNext/>
      <w:numPr>
        <w:ilvl w:val="6"/>
        <w:numId w:val="1"/>
      </w:numPr>
      <w:ind w:leftChars="800" w:left="800"/>
      <w:outlineLvl w:val="6"/>
    </w:pPr>
  </w:style>
  <w:style w:type="paragraph" w:styleId="8">
    <w:name w:val="heading 8"/>
    <w:basedOn w:val="a"/>
    <w:next w:val="a"/>
    <w:link w:val="80"/>
    <w:uiPriority w:val="9"/>
    <w:semiHidden/>
    <w:unhideWhenUsed/>
    <w:qFormat/>
    <w:rsid w:val="00E2546E"/>
    <w:pPr>
      <w:keepNext/>
      <w:numPr>
        <w:ilvl w:val="7"/>
        <w:numId w:val="1"/>
      </w:numPr>
      <w:ind w:leftChars="1200" w:left="1200"/>
      <w:outlineLvl w:val="7"/>
    </w:pPr>
  </w:style>
  <w:style w:type="paragraph" w:styleId="9">
    <w:name w:val="heading 9"/>
    <w:basedOn w:val="a"/>
    <w:next w:val="a"/>
    <w:link w:val="90"/>
    <w:uiPriority w:val="9"/>
    <w:semiHidden/>
    <w:unhideWhenUsed/>
    <w:qFormat/>
    <w:rsid w:val="00E2546E"/>
    <w:pPr>
      <w:keepNext/>
      <w:numPr>
        <w:ilvl w:val="8"/>
        <w:numId w:val="1"/>
      </w:numPr>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455D"/>
    <w:pPr>
      <w:ind w:leftChars="400" w:left="840"/>
    </w:pPr>
  </w:style>
  <w:style w:type="paragraph" w:styleId="Web">
    <w:name w:val="Normal (Web)"/>
    <w:basedOn w:val="a"/>
    <w:uiPriority w:val="99"/>
    <w:semiHidden/>
    <w:unhideWhenUsed/>
    <w:rsid w:val="00357DC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4">
    <w:name w:val="header"/>
    <w:basedOn w:val="a"/>
    <w:link w:val="a5"/>
    <w:uiPriority w:val="99"/>
    <w:unhideWhenUsed/>
    <w:rsid w:val="00927D85"/>
    <w:pPr>
      <w:tabs>
        <w:tab w:val="center" w:pos="4252"/>
        <w:tab w:val="right" w:pos="8504"/>
      </w:tabs>
      <w:snapToGrid w:val="0"/>
    </w:pPr>
  </w:style>
  <w:style w:type="character" w:customStyle="1" w:styleId="a5">
    <w:name w:val="ヘッダー (文字)"/>
    <w:basedOn w:val="a0"/>
    <w:link w:val="a4"/>
    <w:uiPriority w:val="99"/>
    <w:rsid w:val="00927D85"/>
  </w:style>
  <w:style w:type="paragraph" w:styleId="a6">
    <w:name w:val="footer"/>
    <w:basedOn w:val="a"/>
    <w:link w:val="a7"/>
    <w:uiPriority w:val="99"/>
    <w:unhideWhenUsed/>
    <w:rsid w:val="00927D85"/>
    <w:pPr>
      <w:tabs>
        <w:tab w:val="center" w:pos="4252"/>
        <w:tab w:val="right" w:pos="8504"/>
      </w:tabs>
      <w:snapToGrid w:val="0"/>
    </w:pPr>
  </w:style>
  <w:style w:type="character" w:customStyle="1" w:styleId="a7">
    <w:name w:val="フッター (文字)"/>
    <w:basedOn w:val="a0"/>
    <w:link w:val="a6"/>
    <w:uiPriority w:val="99"/>
    <w:rsid w:val="00927D85"/>
  </w:style>
  <w:style w:type="paragraph" w:styleId="a8">
    <w:name w:val="Date"/>
    <w:basedOn w:val="a"/>
    <w:next w:val="a"/>
    <w:link w:val="a9"/>
    <w:uiPriority w:val="99"/>
    <w:semiHidden/>
    <w:unhideWhenUsed/>
    <w:rsid w:val="00AC778F"/>
  </w:style>
  <w:style w:type="character" w:customStyle="1" w:styleId="a9">
    <w:name w:val="日付 (文字)"/>
    <w:basedOn w:val="a0"/>
    <w:link w:val="a8"/>
    <w:uiPriority w:val="99"/>
    <w:semiHidden/>
    <w:rsid w:val="00AC778F"/>
    <w:rPr>
      <w:rFonts w:eastAsia="メイリオ"/>
    </w:rPr>
  </w:style>
  <w:style w:type="paragraph" w:styleId="aa">
    <w:name w:val="Balloon Text"/>
    <w:basedOn w:val="a"/>
    <w:link w:val="ab"/>
    <w:uiPriority w:val="99"/>
    <w:semiHidden/>
    <w:unhideWhenUsed/>
    <w:rsid w:val="003E7095"/>
    <w:rPr>
      <w:rFonts w:asciiTheme="majorHAnsi" w:eastAsiaTheme="majorEastAsia" w:hAnsiTheme="majorHAnsi" w:cstheme="majorBidi"/>
      <w:sz w:val="18"/>
      <w:szCs w:val="22"/>
    </w:rPr>
  </w:style>
  <w:style w:type="character" w:customStyle="1" w:styleId="ab">
    <w:name w:val="吹き出し (文字)"/>
    <w:basedOn w:val="a0"/>
    <w:link w:val="aa"/>
    <w:uiPriority w:val="99"/>
    <w:semiHidden/>
    <w:rsid w:val="003E7095"/>
    <w:rPr>
      <w:rFonts w:asciiTheme="majorHAnsi" w:eastAsiaTheme="majorEastAsia" w:hAnsiTheme="majorHAnsi" w:cstheme="majorBidi"/>
      <w:sz w:val="18"/>
      <w:szCs w:val="22"/>
    </w:rPr>
  </w:style>
  <w:style w:type="character" w:customStyle="1" w:styleId="10">
    <w:name w:val="見出し 1 (文字)"/>
    <w:basedOn w:val="a0"/>
    <w:link w:val="1"/>
    <w:uiPriority w:val="9"/>
    <w:rsid w:val="00E2546E"/>
    <w:rPr>
      <w:rFonts w:asciiTheme="majorHAnsi" w:eastAsiaTheme="majorEastAsia" w:hAnsiTheme="majorHAnsi" w:cstheme="majorBidi"/>
      <w:sz w:val="24"/>
      <w:szCs w:val="30"/>
    </w:rPr>
  </w:style>
  <w:style w:type="character" w:customStyle="1" w:styleId="20">
    <w:name w:val="見出し 2 (文字)"/>
    <w:basedOn w:val="a0"/>
    <w:link w:val="2"/>
    <w:uiPriority w:val="9"/>
    <w:semiHidden/>
    <w:rsid w:val="00E2546E"/>
    <w:rPr>
      <w:rFonts w:asciiTheme="majorHAnsi" w:eastAsiaTheme="majorEastAsia" w:hAnsiTheme="majorHAnsi" w:cstheme="majorBidi"/>
    </w:rPr>
  </w:style>
  <w:style w:type="character" w:customStyle="1" w:styleId="30">
    <w:name w:val="見出し 3 (文字)"/>
    <w:basedOn w:val="a0"/>
    <w:link w:val="3"/>
    <w:uiPriority w:val="9"/>
    <w:semiHidden/>
    <w:rsid w:val="00E2546E"/>
    <w:rPr>
      <w:rFonts w:asciiTheme="majorHAnsi" w:eastAsiaTheme="majorEastAsia" w:hAnsiTheme="majorHAnsi" w:cstheme="majorBidi"/>
    </w:rPr>
  </w:style>
  <w:style w:type="character" w:customStyle="1" w:styleId="40">
    <w:name w:val="見出し 4 (文字)"/>
    <w:basedOn w:val="a0"/>
    <w:link w:val="4"/>
    <w:uiPriority w:val="9"/>
    <w:semiHidden/>
    <w:rsid w:val="00E2546E"/>
    <w:rPr>
      <w:rFonts w:eastAsia="メイリオ"/>
      <w:b/>
      <w:bCs/>
    </w:rPr>
  </w:style>
  <w:style w:type="character" w:customStyle="1" w:styleId="50">
    <w:name w:val="見出し 5 (文字)"/>
    <w:basedOn w:val="a0"/>
    <w:link w:val="5"/>
    <w:uiPriority w:val="9"/>
    <w:semiHidden/>
    <w:rsid w:val="00E2546E"/>
    <w:rPr>
      <w:rFonts w:asciiTheme="majorHAnsi" w:eastAsiaTheme="majorEastAsia" w:hAnsiTheme="majorHAnsi" w:cstheme="majorBidi"/>
    </w:rPr>
  </w:style>
  <w:style w:type="character" w:customStyle="1" w:styleId="60">
    <w:name w:val="見出し 6 (文字)"/>
    <w:basedOn w:val="a0"/>
    <w:link w:val="6"/>
    <w:uiPriority w:val="9"/>
    <w:semiHidden/>
    <w:rsid w:val="00E2546E"/>
    <w:rPr>
      <w:rFonts w:eastAsia="メイリオ"/>
      <w:b/>
      <w:bCs/>
    </w:rPr>
  </w:style>
  <w:style w:type="character" w:customStyle="1" w:styleId="70">
    <w:name w:val="見出し 7 (文字)"/>
    <w:basedOn w:val="a0"/>
    <w:link w:val="7"/>
    <w:uiPriority w:val="9"/>
    <w:semiHidden/>
    <w:rsid w:val="00E2546E"/>
    <w:rPr>
      <w:rFonts w:eastAsia="メイリオ"/>
    </w:rPr>
  </w:style>
  <w:style w:type="character" w:customStyle="1" w:styleId="80">
    <w:name w:val="見出し 8 (文字)"/>
    <w:basedOn w:val="a0"/>
    <w:link w:val="8"/>
    <w:uiPriority w:val="9"/>
    <w:semiHidden/>
    <w:rsid w:val="00E2546E"/>
    <w:rPr>
      <w:rFonts w:eastAsia="メイリオ"/>
    </w:rPr>
  </w:style>
  <w:style w:type="character" w:customStyle="1" w:styleId="90">
    <w:name w:val="見出し 9 (文字)"/>
    <w:basedOn w:val="a0"/>
    <w:link w:val="9"/>
    <w:uiPriority w:val="9"/>
    <w:semiHidden/>
    <w:rsid w:val="00E2546E"/>
    <w:rPr>
      <w:rFonts w:eastAsia="メイリオ"/>
    </w:rPr>
  </w:style>
  <w:style w:type="paragraph" w:styleId="ac">
    <w:name w:val="No Spacing"/>
    <w:uiPriority w:val="1"/>
    <w:qFormat/>
    <w:rsid w:val="007D3322"/>
    <w:pPr>
      <w:widowControl w:val="0"/>
      <w:jc w:val="both"/>
    </w:pPr>
    <w:rPr>
      <w:rFonts w:eastAsia="メイリオ"/>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253023">
      <w:bodyDiv w:val="1"/>
      <w:marLeft w:val="0"/>
      <w:marRight w:val="0"/>
      <w:marTop w:val="0"/>
      <w:marBottom w:val="0"/>
      <w:divBdr>
        <w:top w:val="none" w:sz="0" w:space="0" w:color="auto"/>
        <w:left w:val="none" w:sz="0" w:space="0" w:color="auto"/>
        <w:bottom w:val="none" w:sz="0" w:space="0" w:color="auto"/>
        <w:right w:val="none" w:sz="0" w:space="0" w:color="auto"/>
      </w:divBdr>
    </w:div>
    <w:div w:id="58264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26CCB-1790-4F9D-A157-BA623CC4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235</Words>
  <Characters>1341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FJ-USER</dc:creator>
  <cp:lastModifiedBy>choco</cp:lastModifiedBy>
  <cp:revision>3</cp:revision>
  <cp:lastPrinted>2018-06-08T12:16:00Z</cp:lastPrinted>
  <dcterms:created xsi:type="dcterms:W3CDTF">2018-06-13T03:05:00Z</dcterms:created>
  <dcterms:modified xsi:type="dcterms:W3CDTF">2018-06-13T03:06:00Z</dcterms:modified>
</cp:coreProperties>
</file>